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92F07" w14:textId="77777777" w:rsidR="00BF574C" w:rsidRPr="00B90A44" w:rsidRDefault="00BF574C" w:rsidP="00BB392E">
      <w:pPr>
        <w:shd w:val="clear" w:color="auto" w:fill="FFFFFF"/>
        <w:rPr>
          <w:rFonts w:asciiTheme="minorHAnsi" w:hAnsiTheme="minorHAnsi" w:cstheme="minorHAnsi"/>
          <w:color w:val="000000"/>
          <w:spacing w:val="-1"/>
          <w:w w:val="90"/>
        </w:rPr>
      </w:pPr>
    </w:p>
    <w:p w14:paraId="6E7DF14A" w14:textId="40A16358" w:rsidR="00D30976" w:rsidRPr="00B90A44" w:rsidRDefault="00E20250" w:rsidP="006846F1">
      <w:pPr>
        <w:shd w:val="clear" w:color="auto" w:fill="FFFFFF"/>
        <w:jc w:val="right"/>
        <w:rPr>
          <w:rFonts w:asciiTheme="minorHAnsi" w:hAnsiTheme="minorHAnsi" w:cstheme="minorHAnsi"/>
          <w:color w:val="000000"/>
          <w:spacing w:val="-1"/>
          <w:w w:val="90"/>
        </w:rPr>
      </w:pPr>
      <w:r>
        <w:rPr>
          <w:rFonts w:asciiTheme="minorHAnsi" w:hAnsiTheme="minorHAnsi" w:cstheme="minorHAnsi"/>
          <w:color w:val="000000"/>
          <w:spacing w:val="-1"/>
          <w:w w:val="90"/>
        </w:rPr>
        <w:t>Zduńska Wola</w:t>
      </w:r>
      <w:r w:rsidR="00AF0BD0" w:rsidRPr="00B90A44">
        <w:rPr>
          <w:rFonts w:asciiTheme="minorHAnsi" w:hAnsiTheme="minorHAnsi" w:cstheme="minorHAnsi"/>
          <w:color w:val="000000"/>
          <w:spacing w:val="-1"/>
          <w:w w:val="90"/>
        </w:rPr>
        <w:t>,</w:t>
      </w:r>
      <w:r w:rsidR="00672D6D" w:rsidRPr="00B90A44">
        <w:rPr>
          <w:rFonts w:asciiTheme="minorHAnsi" w:hAnsiTheme="minorHAnsi" w:cstheme="minorHAnsi"/>
          <w:color w:val="000000"/>
          <w:spacing w:val="-1"/>
          <w:w w:val="90"/>
        </w:rPr>
        <w:t xml:space="preserve"> </w:t>
      </w:r>
      <w:r w:rsidR="0070482D" w:rsidRPr="00B90A44">
        <w:rPr>
          <w:rFonts w:asciiTheme="minorHAnsi" w:hAnsiTheme="minorHAnsi" w:cstheme="minorHAnsi"/>
          <w:spacing w:val="-1"/>
          <w:w w:val="90"/>
        </w:rPr>
        <w:t xml:space="preserve">dnia </w:t>
      </w:r>
      <w:r w:rsidR="00136A74" w:rsidRPr="00B90A44">
        <w:rPr>
          <w:rFonts w:asciiTheme="minorHAnsi" w:hAnsiTheme="minorHAnsi" w:cstheme="minorHAnsi"/>
          <w:spacing w:val="-1"/>
          <w:w w:val="90"/>
        </w:rPr>
        <w:t>1</w:t>
      </w:r>
      <w:r>
        <w:rPr>
          <w:rFonts w:asciiTheme="minorHAnsi" w:hAnsiTheme="minorHAnsi" w:cstheme="minorHAnsi"/>
          <w:spacing w:val="-1"/>
          <w:w w:val="90"/>
        </w:rPr>
        <w:t>9</w:t>
      </w:r>
      <w:r w:rsidR="00153728" w:rsidRPr="00B90A44">
        <w:rPr>
          <w:rFonts w:asciiTheme="minorHAnsi" w:hAnsiTheme="minorHAnsi" w:cstheme="minorHAnsi"/>
          <w:spacing w:val="-1"/>
          <w:w w:val="90"/>
        </w:rPr>
        <w:t>.</w:t>
      </w:r>
      <w:r w:rsidR="000250EC" w:rsidRPr="00B90A44">
        <w:rPr>
          <w:rFonts w:asciiTheme="minorHAnsi" w:hAnsiTheme="minorHAnsi" w:cstheme="minorHAnsi"/>
          <w:spacing w:val="-1"/>
          <w:w w:val="90"/>
        </w:rPr>
        <w:t>1</w:t>
      </w:r>
      <w:r w:rsidR="00124C40">
        <w:rPr>
          <w:rFonts w:asciiTheme="minorHAnsi" w:hAnsiTheme="minorHAnsi" w:cstheme="minorHAnsi"/>
          <w:spacing w:val="-1"/>
          <w:w w:val="90"/>
        </w:rPr>
        <w:t>2</w:t>
      </w:r>
      <w:r w:rsidR="00FD4B91" w:rsidRPr="00B90A44">
        <w:rPr>
          <w:rFonts w:asciiTheme="minorHAnsi" w:hAnsiTheme="minorHAnsi" w:cstheme="minorHAnsi"/>
          <w:spacing w:val="-1"/>
          <w:w w:val="90"/>
        </w:rPr>
        <w:t>.202</w:t>
      </w:r>
      <w:r>
        <w:rPr>
          <w:rFonts w:asciiTheme="minorHAnsi" w:hAnsiTheme="minorHAnsi" w:cstheme="minorHAnsi"/>
          <w:spacing w:val="-1"/>
          <w:w w:val="90"/>
        </w:rPr>
        <w:t>5</w:t>
      </w:r>
    </w:p>
    <w:p w14:paraId="709E843D" w14:textId="77777777" w:rsidR="00BF531A" w:rsidRPr="00B90A44" w:rsidRDefault="00BF531A" w:rsidP="006846F1">
      <w:pPr>
        <w:shd w:val="clear" w:color="auto" w:fill="FFFFFF"/>
        <w:jc w:val="center"/>
        <w:rPr>
          <w:rFonts w:asciiTheme="minorHAnsi" w:hAnsiTheme="minorHAnsi" w:cstheme="minorHAnsi"/>
          <w:b/>
          <w:color w:val="000000"/>
          <w:spacing w:val="-1"/>
          <w:w w:val="90"/>
        </w:rPr>
      </w:pPr>
    </w:p>
    <w:p w14:paraId="0C4408C8" w14:textId="77777777" w:rsidR="00CA6CEA" w:rsidRPr="00B90A44" w:rsidRDefault="00CA6CEA" w:rsidP="006846F1">
      <w:pPr>
        <w:shd w:val="clear" w:color="auto" w:fill="FFFFFF"/>
        <w:spacing w:line="276" w:lineRule="auto"/>
        <w:jc w:val="center"/>
        <w:rPr>
          <w:rFonts w:asciiTheme="minorHAnsi" w:hAnsiTheme="minorHAnsi" w:cstheme="minorHAnsi"/>
          <w:b/>
          <w:color w:val="000000"/>
          <w:spacing w:val="-1"/>
          <w:w w:val="90"/>
        </w:rPr>
      </w:pPr>
    </w:p>
    <w:p w14:paraId="2911946F" w14:textId="2EEDE689" w:rsidR="00D30976" w:rsidRPr="00B90A44" w:rsidRDefault="0006442F" w:rsidP="006846F1">
      <w:pPr>
        <w:shd w:val="clear" w:color="auto" w:fill="FFFFFF"/>
        <w:spacing w:line="276" w:lineRule="auto"/>
        <w:jc w:val="center"/>
        <w:rPr>
          <w:rFonts w:asciiTheme="minorHAnsi" w:hAnsiTheme="minorHAnsi" w:cstheme="minorHAnsi"/>
          <w:b/>
          <w:spacing w:val="-1"/>
          <w:w w:val="90"/>
        </w:rPr>
      </w:pPr>
      <w:r w:rsidRPr="00B90A44">
        <w:rPr>
          <w:rFonts w:asciiTheme="minorHAnsi" w:hAnsiTheme="minorHAnsi" w:cstheme="minorHAnsi"/>
          <w:b/>
          <w:color w:val="000000"/>
          <w:spacing w:val="-1"/>
          <w:w w:val="90"/>
        </w:rPr>
        <w:t>ZAPYTANIE OFERTOWE</w:t>
      </w:r>
      <w:r w:rsidR="00672D6D" w:rsidRPr="00B90A44">
        <w:rPr>
          <w:rFonts w:asciiTheme="minorHAnsi" w:hAnsiTheme="minorHAnsi" w:cstheme="minorHAnsi"/>
          <w:b/>
          <w:color w:val="000000"/>
          <w:spacing w:val="-1"/>
          <w:w w:val="90"/>
        </w:rPr>
        <w:t xml:space="preserve"> </w:t>
      </w:r>
      <w:r w:rsidR="002D3A59" w:rsidRPr="00B90A44">
        <w:rPr>
          <w:rFonts w:asciiTheme="minorHAnsi" w:hAnsiTheme="minorHAnsi" w:cstheme="minorHAnsi"/>
          <w:b/>
          <w:spacing w:val="-1"/>
          <w:w w:val="90"/>
        </w:rPr>
        <w:t xml:space="preserve">NR </w:t>
      </w:r>
      <w:r w:rsidR="005F492D" w:rsidRPr="00B90A44">
        <w:rPr>
          <w:rFonts w:asciiTheme="minorHAnsi" w:hAnsiTheme="minorHAnsi" w:cstheme="minorHAnsi"/>
          <w:b/>
          <w:spacing w:val="-1"/>
          <w:w w:val="90"/>
        </w:rPr>
        <w:t>1</w:t>
      </w:r>
      <w:r w:rsidR="00FD4B91" w:rsidRPr="00B90A44">
        <w:rPr>
          <w:rFonts w:asciiTheme="minorHAnsi" w:hAnsiTheme="minorHAnsi" w:cstheme="minorHAnsi"/>
          <w:b/>
          <w:spacing w:val="-1"/>
          <w:w w:val="90"/>
        </w:rPr>
        <w:t>/202</w:t>
      </w:r>
      <w:r w:rsidR="00B037BD">
        <w:rPr>
          <w:rFonts w:asciiTheme="minorHAnsi" w:hAnsiTheme="minorHAnsi" w:cstheme="minorHAnsi"/>
          <w:b/>
          <w:spacing w:val="-1"/>
          <w:w w:val="90"/>
        </w:rPr>
        <w:t>5</w:t>
      </w:r>
      <w:r w:rsidR="00FB0AF3" w:rsidRPr="00B90A44">
        <w:rPr>
          <w:rFonts w:asciiTheme="minorHAnsi" w:hAnsiTheme="minorHAnsi" w:cstheme="minorHAnsi"/>
          <w:b/>
          <w:spacing w:val="-1"/>
          <w:w w:val="90"/>
        </w:rPr>
        <w:t xml:space="preserve"> NA</w:t>
      </w:r>
      <w:r w:rsidR="00E760EC" w:rsidRPr="00B90A44">
        <w:rPr>
          <w:rFonts w:asciiTheme="minorHAnsi" w:hAnsiTheme="minorHAnsi" w:cstheme="minorHAnsi"/>
          <w:b/>
          <w:spacing w:val="-1"/>
          <w:w w:val="90"/>
        </w:rPr>
        <w:t>:</w:t>
      </w:r>
    </w:p>
    <w:p w14:paraId="77769D21" w14:textId="7310A3CA" w:rsidR="00BB392E" w:rsidRPr="00B90A44" w:rsidRDefault="00F13605" w:rsidP="00020754">
      <w:pPr>
        <w:shd w:val="clear" w:color="auto" w:fill="FFFFFF"/>
        <w:tabs>
          <w:tab w:val="left" w:pos="2835"/>
        </w:tabs>
        <w:spacing w:line="276" w:lineRule="auto"/>
        <w:jc w:val="center"/>
        <w:rPr>
          <w:rFonts w:asciiTheme="minorHAnsi" w:hAnsiTheme="minorHAnsi" w:cstheme="minorHAnsi"/>
          <w:b/>
          <w:color w:val="000000"/>
          <w:spacing w:val="-1"/>
          <w:w w:val="90"/>
        </w:rPr>
      </w:pPr>
      <w:r>
        <w:rPr>
          <w:rFonts w:asciiTheme="minorHAnsi" w:hAnsiTheme="minorHAnsi" w:cstheme="minorHAnsi"/>
          <w:b/>
        </w:rPr>
        <w:t xml:space="preserve">Dostawę </w:t>
      </w:r>
      <w:r w:rsidR="005A674A">
        <w:rPr>
          <w:rFonts w:asciiTheme="minorHAnsi" w:hAnsiTheme="minorHAnsi" w:cstheme="minorHAnsi"/>
          <w:b/>
        </w:rPr>
        <w:t>z</w:t>
      </w:r>
      <w:r w:rsidR="005A674A" w:rsidRPr="005A674A">
        <w:rPr>
          <w:rFonts w:asciiTheme="minorHAnsi" w:hAnsiTheme="minorHAnsi" w:cstheme="minorHAnsi"/>
          <w:b/>
        </w:rPr>
        <w:t>estawu maszyn do druku kocyków</w:t>
      </w:r>
    </w:p>
    <w:p w14:paraId="508A7D87" w14:textId="77777777" w:rsidR="00020754" w:rsidRPr="00B90A44" w:rsidRDefault="00020754" w:rsidP="00020754">
      <w:pPr>
        <w:shd w:val="clear" w:color="auto" w:fill="FFFFFF"/>
        <w:tabs>
          <w:tab w:val="left" w:pos="2835"/>
        </w:tabs>
        <w:spacing w:line="276" w:lineRule="auto"/>
        <w:jc w:val="center"/>
        <w:rPr>
          <w:rFonts w:asciiTheme="minorHAnsi" w:hAnsiTheme="minorHAnsi" w:cstheme="minorHAnsi"/>
          <w:color w:val="000000"/>
          <w:spacing w:val="-1"/>
          <w:w w:val="90"/>
        </w:rPr>
      </w:pPr>
    </w:p>
    <w:p w14:paraId="1C76F114" w14:textId="77777777" w:rsidR="003A1239" w:rsidRPr="00B90A44" w:rsidRDefault="003A1239" w:rsidP="001079E7">
      <w:pPr>
        <w:numPr>
          <w:ilvl w:val="0"/>
          <w:numId w:val="1"/>
        </w:numPr>
        <w:shd w:val="clear" w:color="auto" w:fill="FFFFFF"/>
        <w:spacing w:line="360" w:lineRule="auto"/>
        <w:ind w:left="284" w:hanging="284"/>
        <w:jc w:val="both"/>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Dane Zamawiającego:</w:t>
      </w:r>
    </w:p>
    <w:p w14:paraId="7FB01B3F" w14:textId="77777777" w:rsidR="00B037BD" w:rsidRPr="00B037BD" w:rsidRDefault="00B037BD" w:rsidP="00BC3BC1">
      <w:pPr>
        <w:shd w:val="clear" w:color="auto" w:fill="FFFFFF"/>
        <w:spacing w:line="276" w:lineRule="auto"/>
        <w:ind w:left="284"/>
        <w:jc w:val="both"/>
        <w:rPr>
          <w:rFonts w:asciiTheme="minorHAnsi" w:hAnsiTheme="minorHAnsi" w:cstheme="minorHAnsi"/>
          <w:color w:val="000000"/>
          <w:spacing w:val="-1"/>
          <w:w w:val="90"/>
        </w:rPr>
      </w:pPr>
      <w:r w:rsidRPr="00B037BD">
        <w:rPr>
          <w:rFonts w:asciiTheme="minorHAnsi" w:hAnsiTheme="minorHAnsi" w:cstheme="minorHAnsi"/>
          <w:color w:val="000000"/>
          <w:spacing w:val="-1"/>
          <w:w w:val="90"/>
        </w:rPr>
        <w:t xml:space="preserve">ZWOLTEX Spółka z ograniczoną odpowiedzialnością </w:t>
      </w:r>
    </w:p>
    <w:p w14:paraId="2212470F" w14:textId="77777777" w:rsidR="00B037BD" w:rsidRPr="00B037BD" w:rsidRDefault="00B037BD" w:rsidP="00BC3BC1">
      <w:pPr>
        <w:shd w:val="clear" w:color="auto" w:fill="FFFFFF"/>
        <w:spacing w:line="276" w:lineRule="auto"/>
        <w:ind w:left="284"/>
        <w:jc w:val="both"/>
        <w:rPr>
          <w:rFonts w:asciiTheme="minorHAnsi" w:hAnsiTheme="minorHAnsi" w:cstheme="minorHAnsi"/>
          <w:color w:val="000000"/>
          <w:spacing w:val="-1"/>
          <w:w w:val="90"/>
        </w:rPr>
      </w:pPr>
      <w:r w:rsidRPr="00B037BD">
        <w:rPr>
          <w:rFonts w:asciiTheme="minorHAnsi" w:hAnsiTheme="minorHAnsi" w:cstheme="minorHAnsi"/>
          <w:color w:val="000000"/>
          <w:spacing w:val="-1"/>
          <w:w w:val="90"/>
        </w:rPr>
        <w:t xml:space="preserve">ul. Spacerowa 13 </w:t>
      </w:r>
    </w:p>
    <w:p w14:paraId="323CD800" w14:textId="77777777" w:rsidR="00B037BD" w:rsidRPr="00B037BD" w:rsidRDefault="00B037BD" w:rsidP="00BC3BC1">
      <w:pPr>
        <w:shd w:val="clear" w:color="auto" w:fill="FFFFFF"/>
        <w:spacing w:line="276" w:lineRule="auto"/>
        <w:ind w:left="284"/>
        <w:jc w:val="both"/>
        <w:rPr>
          <w:rFonts w:asciiTheme="minorHAnsi" w:hAnsiTheme="minorHAnsi" w:cstheme="minorHAnsi"/>
          <w:color w:val="000000"/>
          <w:spacing w:val="-1"/>
          <w:w w:val="90"/>
        </w:rPr>
      </w:pPr>
      <w:r w:rsidRPr="00B037BD">
        <w:rPr>
          <w:rFonts w:asciiTheme="minorHAnsi" w:hAnsiTheme="minorHAnsi" w:cstheme="minorHAnsi"/>
          <w:color w:val="000000"/>
          <w:spacing w:val="-1"/>
          <w:w w:val="90"/>
        </w:rPr>
        <w:t>98 – 220 Zduńska Wola</w:t>
      </w:r>
    </w:p>
    <w:p w14:paraId="28F070C6" w14:textId="77777777" w:rsidR="00B037BD" w:rsidRDefault="00B037BD" w:rsidP="00BC3BC1">
      <w:pPr>
        <w:shd w:val="clear" w:color="auto" w:fill="FFFFFF"/>
        <w:spacing w:line="276" w:lineRule="auto"/>
        <w:ind w:left="284"/>
        <w:jc w:val="both"/>
        <w:rPr>
          <w:rFonts w:asciiTheme="minorHAnsi" w:hAnsiTheme="minorHAnsi" w:cstheme="minorHAnsi"/>
          <w:color w:val="000000"/>
          <w:spacing w:val="-1"/>
          <w:w w:val="90"/>
        </w:rPr>
      </w:pPr>
      <w:r w:rsidRPr="00B037BD">
        <w:rPr>
          <w:rFonts w:asciiTheme="minorHAnsi" w:hAnsiTheme="minorHAnsi" w:cstheme="minorHAnsi"/>
          <w:color w:val="000000"/>
          <w:spacing w:val="-1"/>
          <w:w w:val="90"/>
        </w:rPr>
        <w:t>Polska</w:t>
      </w:r>
      <w:r w:rsidR="00FC1F74" w:rsidRPr="00B90A44">
        <w:rPr>
          <w:rFonts w:asciiTheme="minorHAnsi" w:hAnsiTheme="minorHAnsi" w:cstheme="minorHAnsi"/>
          <w:color w:val="000000"/>
          <w:spacing w:val="-1"/>
          <w:w w:val="90"/>
        </w:rPr>
        <w:t>,</w:t>
      </w:r>
    </w:p>
    <w:p w14:paraId="1A0B49EF" w14:textId="21A756F2" w:rsidR="00BB392E" w:rsidRPr="00B90A44" w:rsidRDefault="00FC1F74" w:rsidP="00BC3BC1">
      <w:pPr>
        <w:shd w:val="clear" w:color="auto" w:fill="FFFFFF"/>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NIP </w:t>
      </w:r>
      <w:r w:rsidR="00C423BD" w:rsidRPr="00C423BD">
        <w:rPr>
          <w:rFonts w:asciiTheme="minorHAnsi" w:hAnsiTheme="minorHAnsi" w:cstheme="minorHAnsi"/>
          <w:color w:val="000000"/>
          <w:spacing w:val="-1"/>
          <w:w w:val="90"/>
        </w:rPr>
        <w:t>829 15 32 443</w:t>
      </w:r>
    </w:p>
    <w:p w14:paraId="3E201C1B" w14:textId="77777777" w:rsidR="00FB0AF3" w:rsidRPr="00B90A44" w:rsidRDefault="00FB0AF3" w:rsidP="001079E7">
      <w:pPr>
        <w:numPr>
          <w:ilvl w:val="0"/>
          <w:numId w:val="1"/>
        </w:numPr>
        <w:shd w:val="clear" w:color="auto" w:fill="FFFFFF"/>
        <w:spacing w:line="360" w:lineRule="auto"/>
        <w:ind w:left="284" w:hanging="284"/>
        <w:jc w:val="both"/>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Tryb udzielenia zamówienia:</w:t>
      </w:r>
    </w:p>
    <w:p w14:paraId="70E3202E" w14:textId="77777777" w:rsidR="00FB0AF3" w:rsidRPr="00B90A44" w:rsidRDefault="00536C96" w:rsidP="005A19D6">
      <w:pPr>
        <w:shd w:val="clear" w:color="auto" w:fill="FFFFFF"/>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Zapytanie ofertowe zgodne z zasadą</w:t>
      </w:r>
      <w:r w:rsidR="00166CF1" w:rsidRPr="00B90A44">
        <w:rPr>
          <w:rFonts w:asciiTheme="minorHAnsi" w:hAnsiTheme="minorHAnsi" w:cstheme="minorHAnsi"/>
          <w:color w:val="000000"/>
          <w:spacing w:val="-1"/>
          <w:w w:val="90"/>
        </w:rPr>
        <w:t xml:space="preserve"> konkurencyjności.</w:t>
      </w:r>
    </w:p>
    <w:p w14:paraId="545685E3" w14:textId="7FA603F2" w:rsidR="00FD4B91" w:rsidRPr="00B90A44" w:rsidRDefault="00BA6A0B" w:rsidP="00FD4644">
      <w:pPr>
        <w:shd w:val="clear" w:color="auto" w:fill="FFFFFF"/>
        <w:spacing w:line="276" w:lineRule="auto"/>
        <w:ind w:left="284"/>
        <w:jc w:val="both"/>
        <w:rPr>
          <w:rFonts w:asciiTheme="minorHAnsi" w:hAnsiTheme="minorHAnsi" w:cstheme="minorHAnsi"/>
          <w:spacing w:val="-1"/>
          <w:w w:val="90"/>
        </w:rPr>
      </w:pPr>
      <w:r w:rsidRPr="00B90A44">
        <w:rPr>
          <w:rFonts w:asciiTheme="minorHAnsi" w:hAnsiTheme="minorHAnsi" w:cstheme="minorHAnsi"/>
          <w:color w:val="000000"/>
          <w:spacing w:val="-1"/>
          <w:w w:val="90"/>
        </w:rPr>
        <w:t>Zamówienie w ramach projektu</w:t>
      </w:r>
      <w:r w:rsidR="00BB392E" w:rsidRPr="00B90A44">
        <w:rPr>
          <w:rFonts w:asciiTheme="minorHAnsi" w:hAnsiTheme="minorHAnsi" w:cstheme="minorHAnsi"/>
          <w:color w:val="000000"/>
          <w:spacing w:val="-1"/>
          <w:w w:val="90"/>
        </w:rPr>
        <w:t xml:space="preserve"> </w:t>
      </w:r>
      <w:r w:rsidR="00260621">
        <w:rPr>
          <w:rFonts w:asciiTheme="minorHAnsi" w:hAnsiTheme="minorHAnsi" w:cstheme="minorHAnsi"/>
          <w:color w:val="000000"/>
          <w:spacing w:val="-1"/>
          <w:w w:val="90"/>
        </w:rPr>
        <w:t xml:space="preserve">nr </w:t>
      </w:r>
      <w:r w:rsidR="006806D7" w:rsidRPr="006806D7">
        <w:rPr>
          <w:rFonts w:asciiTheme="minorHAnsi" w:hAnsiTheme="minorHAnsi" w:cstheme="minorHAnsi"/>
          <w:color w:val="000000"/>
          <w:spacing w:val="-1"/>
          <w:w w:val="90"/>
        </w:rPr>
        <w:t>FENG.01.01-IP.02-0766/25</w:t>
      </w:r>
      <w:r w:rsidR="00260621">
        <w:rPr>
          <w:rFonts w:asciiTheme="minorHAnsi" w:hAnsiTheme="minorHAnsi" w:cstheme="minorHAnsi"/>
          <w:color w:val="000000"/>
          <w:spacing w:val="-1"/>
          <w:w w:val="90"/>
        </w:rPr>
        <w:t xml:space="preserve"> </w:t>
      </w:r>
      <w:r w:rsidR="00BB392E" w:rsidRPr="00B90A44">
        <w:rPr>
          <w:rFonts w:asciiTheme="minorHAnsi" w:hAnsiTheme="minorHAnsi" w:cstheme="minorHAnsi"/>
          <w:color w:val="000000"/>
          <w:spacing w:val="-1"/>
          <w:w w:val="90"/>
        </w:rPr>
        <w:t xml:space="preserve">pt. </w:t>
      </w:r>
      <w:r w:rsidR="00852F2B" w:rsidRPr="00B90A44">
        <w:rPr>
          <w:rFonts w:asciiTheme="minorHAnsi" w:hAnsiTheme="minorHAnsi" w:cstheme="minorHAnsi"/>
          <w:color w:val="000000"/>
          <w:spacing w:val="-1"/>
          <w:w w:val="90"/>
        </w:rPr>
        <w:t>„</w:t>
      </w:r>
      <w:r w:rsidR="001A0094" w:rsidRPr="001A0094">
        <w:rPr>
          <w:rFonts w:asciiTheme="minorHAnsi" w:hAnsiTheme="minorHAnsi" w:cstheme="minorHAnsi"/>
          <w:color w:val="000000"/>
          <w:spacing w:val="-1"/>
          <w:w w:val="90"/>
        </w:rPr>
        <w:t>Wdrożenie innowacyjnego kocyka dziecięcego o funkcji ręcznika wykonanego w technologii druku reaktywnego</w:t>
      </w:r>
      <w:r w:rsidR="008123D9" w:rsidRPr="00B90A44">
        <w:rPr>
          <w:rFonts w:asciiTheme="minorHAnsi" w:hAnsiTheme="minorHAnsi" w:cstheme="minorHAnsi"/>
          <w:color w:val="000000"/>
          <w:spacing w:val="-1"/>
          <w:w w:val="90"/>
        </w:rPr>
        <w:t>.</w:t>
      </w:r>
      <w:r w:rsidR="00852F2B" w:rsidRPr="00B90A44">
        <w:rPr>
          <w:rFonts w:asciiTheme="minorHAnsi" w:hAnsiTheme="minorHAnsi" w:cstheme="minorHAnsi"/>
          <w:color w:val="000000"/>
          <w:spacing w:val="-1"/>
          <w:w w:val="90"/>
        </w:rPr>
        <w:t>”</w:t>
      </w:r>
      <w:r w:rsidR="00BA6023">
        <w:rPr>
          <w:rFonts w:asciiTheme="minorHAnsi" w:hAnsiTheme="minorHAnsi" w:cstheme="minorHAnsi"/>
          <w:color w:val="000000"/>
          <w:spacing w:val="-1"/>
          <w:w w:val="90"/>
        </w:rPr>
        <w:t xml:space="preserve"> </w:t>
      </w:r>
    </w:p>
    <w:p w14:paraId="165B3500" w14:textId="77777777" w:rsidR="00E259D5" w:rsidRPr="00B90A44" w:rsidRDefault="002D3A59" w:rsidP="001079E7">
      <w:pPr>
        <w:numPr>
          <w:ilvl w:val="0"/>
          <w:numId w:val="1"/>
        </w:numPr>
        <w:shd w:val="clear" w:color="auto" w:fill="FFFFFF"/>
        <w:spacing w:line="360" w:lineRule="auto"/>
        <w:ind w:left="284" w:hanging="284"/>
        <w:jc w:val="both"/>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P</w:t>
      </w:r>
      <w:r w:rsidR="00E259D5" w:rsidRPr="00B90A44">
        <w:rPr>
          <w:rFonts w:asciiTheme="minorHAnsi" w:hAnsiTheme="minorHAnsi" w:cstheme="minorHAnsi"/>
          <w:b/>
          <w:color w:val="000000"/>
          <w:spacing w:val="-1"/>
          <w:w w:val="90"/>
        </w:rPr>
        <w:t xml:space="preserve">rzedmiot zamówienia: </w:t>
      </w:r>
    </w:p>
    <w:p w14:paraId="13138D03" w14:textId="77777777" w:rsidR="00B2073B" w:rsidRDefault="002D3A59" w:rsidP="005A19D6">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Przedmiotem zamówienia jest</w:t>
      </w:r>
      <w:r w:rsidR="00D753AC" w:rsidRPr="00B90A44">
        <w:rPr>
          <w:rFonts w:asciiTheme="minorHAnsi" w:hAnsiTheme="minorHAnsi" w:cstheme="minorHAnsi"/>
          <w:color w:val="000000"/>
          <w:spacing w:val="-1"/>
          <w:w w:val="90"/>
        </w:rPr>
        <w:t>:</w:t>
      </w:r>
      <w:r w:rsidR="00291583" w:rsidRPr="00B90A44">
        <w:rPr>
          <w:rFonts w:asciiTheme="minorHAnsi" w:hAnsiTheme="minorHAnsi" w:cstheme="minorHAnsi"/>
          <w:color w:val="000000"/>
          <w:spacing w:val="-1"/>
          <w:w w:val="90"/>
        </w:rPr>
        <w:t xml:space="preserve"> dostawa </w:t>
      </w:r>
      <w:r w:rsidR="00983CC2">
        <w:rPr>
          <w:rFonts w:asciiTheme="minorHAnsi" w:hAnsiTheme="minorHAnsi" w:cstheme="minorHAnsi"/>
          <w:color w:val="000000"/>
          <w:spacing w:val="-1"/>
          <w:w w:val="90"/>
        </w:rPr>
        <w:t xml:space="preserve">oraz uruchomienie </w:t>
      </w:r>
      <w:r w:rsidR="001A0094" w:rsidRPr="001A0094">
        <w:rPr>
          <w:rFonts w:asciiTheme="minorHAnsi" w:hAnsiTheme="minorHAnsi" w:cstheme="minorHAnsi"/>
          <w:color w:val="000000"/>
          <w:spacing w:val="-1"/>
          <w:w w:val="90"/>
        </w:rPr>
        <w:t>zestawu maszyn do druku kocyków</w:t>
      </w:r>
      <w:r w:rsidR="00B2073B">
        <w:rPr>
          <w:rFonts w:asciiTheme="minorHAnsi" w:hAnsiTheme="minorHAnsi" w:cstheme="minorHAnsi"/>
          <w:color w:val="000000"/>
          <w:spacing w:val="-1"/>
          <w:w w:val="90"/>
        </w:rPr>
        <w:t xml:space="preserve"> składającego się z:</w:t>
      </w:r>
    </w:p>
    <w:p w14:paraId="22AF9C85" w14:textId="77777777" w:rsidR="00944CE6" w:rsidRPr="00944CE6" w:rsidRDefault="00944CE6" w:rsidP="00944CE6">
      <w:pPr>
        <w:shd w:val="clear" w:color="auto" w:fill="FFFFFF"/>
        <w:tabs>
          <w:tab w:val="left" w:pos="709"/>
        </w:tabs>
        <w:spacing w:line="276" w:lineRule="auto"/>
        <w:ind w:left="284"/>
        <w:jc w:val="both"/>
        <w:rPr>
          <w:rFonts w:asciiTheme="minorHAnsi" w:hAnsiTheme="minorHAnsi" w:cstheme="minorHAnsi"/>
          <w:color w:val="000000"/>
          <w:spacing w:val="-1"/>
          <w:w w:val="90"/>
        </w:rPr>
      </w:pPr>
      <w:r w:rsidRPr="00944CE6">
        <w:rPr>
          <w:rFonts w:asciiTheme="minorHAnsi" w:hAnsiTheme="minorHAnsi" w:cstheme="minorHAnsi"/>
          <w:color w:val="000000"/>
          <w:spacing w:val="-1"/>
          <w:w w:val="90"/>
        </w:rPr>
        <w:t>1.</w:t>
      </w:r>
      <w:r w:rsidRPr="00944CE6">
        <w:rPr>
          <w:rFonts w:asciiTheme="minorHAnsi" w:hAnsiTheme="minorHAnsi" w:cstheme="minorHAnsi"/>
          <w:color w:val="000000"/>
          <w:spacing w:val="-1"/>
          <w:w w:val="90"/>
        </w:rPr>
        <w:tab/>
        <w:t>Drukarki cyfrowej do tkanin.</w:t>
      </w:r>
    </w:p>
    <w:p w14:paraId="46145177" w14:textId="6E95A779" w:rsidR="00944CE6" w:rsidRPr="00944CE6" w:rsidRDefault="00944CE6" w:rsidP="00944CE6">
      <w:pPr>
        <w:shd w:val="clear" w:color="auto" w:fill="FFFFFF"/>
        <w:tabs>
          <w:tab w:val="left" w:pos="709"/>
        </w:tabs>
        <w:spacing w:line="276" w:lineRule="auto"/>
        <w:ind w:left="284"/>
        <w:jc w:val="both"/>
        <w:rPr>
          <w:rFonts w:asciiTheme="minorHAnsi" w:hAnsiTheme="minorHAnsi" w:cstheme="minorHAnsi"/>
          <w:color w:val="000000"/>
          <w:spacing w:val="-1"/>
          <w:w w:val="90"/>
        </w:rPr>
      </w:pPr>
      <w:r w:rsidRPr="00944CE6">
        <w:rPr>
          <w:rFonts w:asciiTheme="minorHAnsi" w:hAnsiTheme="minorHAnsi" w:cstheme="minorHAnsi"/>
          <w:color w:val="000000"/>
          <w:spacing w:val="-1"/>
          <w:w w:val="90"/>
        </w:rPr>
        <w:t>2.</w:t>
      </w:r>
      <w:r w:rsidRPr="00944CE6">
        <w:rPr>
          <w:rFonts w:asciiTheme="minorHAnsi" w:hAnsiTheme="minorHAnsi" w:cstheme="minorHAnsi"/>
          <w:color w:val="000000"/>
          <w:spacing w:val="-1"/>
          <w:w w:val="90"/>
        </w:rPr>
        <w:tab/>
        <w:t>Parownik</w:t>
      </w:r>
      <w:r>
        <w:rPr>
          <w:rFonts w:asciiTheme="minorHAnsi" w:hAnsiTheme="minorHAnsi" w:cstheme="minorHAnsi"/>
          <w:color w:val="000000"/>
          <w:spacing w:val="-1"/>
          <w:w w:val="90"/>
        </w:rPr>
        <w:t>a</w:t>
      </w:r>
    </w:p>
    <w:p w14:paraId="440D0B2E" w14:textId="2D8BFDD5" w:rsidR="00D753AC" w:rsidRPr="00B90A44" w:rsidRDefault="00944CE6" w:rsidP="00944CE6">
      <w:pPr>
        <w:shd w:val="clear" w:color="auto" w:fill="FFFFFF"/>
        <w:tabs>
          <w:tab w:val="left" w:pos="709"/>
        </w:tabs>
        <w:spacing w:line="276" w:lineRule="auto"/>
        <w:ind w:left="284"/>
        <w:jc w:val="both"/>
        <w:rPr>
          <w:rFonts w:asciiTheme="minorHAnsi" w:hAnsiTheme="minorHAnsi" w:cstheme="minorHAnsi"/>
          <w:color w:val="000000"/>
          <w:spacing w:val="-1"/>
          <w:w w:val="90"/>
        </w:rPr>
      </w:pPr>
      <w:r w:rsidRPr="00944CE6">
        <w:rPr>
          <w:rFonts w:asciiTheme="minorHAnsi" w:hAnsiTheme="minorHAnsi" w:cstheme="minorHAnsi"/>
          <w:color w:val="000000"/>
          <w:spacing w:val="-1"/>
          <w:w w:val="90"/>
        </w:rPr>
        <w:t>3.</w:t>
      </w:r>
      <w:r w:rsidRPr="00944CE6">
        <w:rPr>
          <w:rFonts w:asciiTheme="minorHAnsi" w:hAnsiTheme="minorHAnsi" w:cstheme="minorHAnsi"/>
          <w:color w:val="000000"/>
          <w:spacing w:val="-1"/>
          <w:w w:val="90"/>
        </w:rPr>
        <w:tab/>
        <w:t>Pralnic</w:t>
      </w:r>
      <w:r>
        <w:rPr>
          <w:rFonts w:asciiTheme="minorHAnsi" w:hAnsiTheme="minorHAnsi" w:cstheme="minorHAnsi"/>
          <w:color w:val="000000"/>
          <w:spacing w:val="-1"/>
          <w:w w:val="90"/>
        </w:rPr>
        <w:t>y</w:t>
      </w:r>
    </w:p>
    <w:p w14:paraId="1B8FA11A" w14:textId="4B82593E" w:rsidR="00BC3BC1" w:rsidRPr="00BC3BC1" w:rsidRDefault="00BC3BC1" w:rsidP="00BC3BC1">
      <w:pPr>
        <w:shd w:val="clear" w:color="auto" w:fill="FFFFFF"/>
        <w:tabs>
          <w:tab w:val="left" w:pos="709"/>
        </w:tabs>
        <w:spacing w:line="276" w:lineRule="auto"/>
        <w:ind w:left="284"/>
        <w:jc w:val="both"/>
        <w:rPr>
          <w:rFonts w:asciiTheme="minorHAnsi" w:hAnsiTheme="minorHAnsi" w:cstheme="minorHAnsi"/>
          <w:color w:val="000000"/>
          <w:spacing w:val="-1"/>
          <w:w w:val="90"/>
        </w:rPr>
      </w:pPr>
      <w:r>
        <w:rPr>
          <w:rFonts w:asciiTheme="minorHAnsi" w:hAnsiTheme="minorHAnsi" w:cstheme="minorHAnsi"/>
          <w:color w:val="000000"/>
          <w:spacing w:val="-1"/>
          <w:w w:val="90"/>
        </w:rPr>
        <w:t>Minimalne</w:t>
      </w:r>
      <w:r w:rsidRPr="00BC3BC1">
        <w:rPr>
          <w:rFonts w:asciiTheme="minorHAnsi" w:hAnsiTheme="minorHAnsi" w:cstheme="minorHAnsi"/>
          <w:color w:val="000000"/>
          <w:spacing w:val="-1"/>
          <w:w w:val="90"/>
        </w:rPr>
        <w:t xml:space="preserve"> wymagania techniczne:</w:t>
      </w:r>
    </w:p>
    <w:p w14:paraId="367D6CF9" w14:textId="77777777" w:rsidR="00BC3BC1" w:rsidRPr="00BC3BC1" w:rsidRDefault="00BC3BC1" w:rsidP="00BC3BC1">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C3BC1">
        <w:rPr>
          <w:rFonts w:asciiTheme="minorHAnsi" w:hAnsiTheme="minorHAnsi" w:cstheme="minorHAnsi"/>
          <w:color w:val="000000"/>
          <w:spacing w:val="-1"/>
          <w:w w:val="90"/>
        </w:rPr>
        <w:t>Ad.1.  Drukarka cyfrowa do tkanin frotte charakteryzująca się bogato żywymi kolorami o pełnej rozdzielczości oraz maksymalnej szczegółowości projektu druku.</w:t>
      </w:r>
    </w:p>
    <w:p w14:paraId="6133E0C4" w14:textId="77777777" w:rsidR="00BC3BC1" w:rsidRPr="00BC3BC1" w:rsidRDefault="00BC3BC1" w:rsidP="00BC3BC1">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C3BC1">
        <w:rPr>
          <w:rFonts w:asciiTheme="minorHAnsi" w:hAnsiTheme="minorHAnsi" w:cstheme="minorHAnsi"/>
          <w:color w:val="000000"/>
          <w:spacing w:val="-1"/>
          <w:w w:val="90"/>
        </w:rPr>
        <w:t>•</w:t>
      </w:r>
      <w:r w:rsidRPr="00BC3BC1">
        <w:rPr>
          <w:rFonts w:asciiTheme="minorHAnsi" w:hAnsiTheme="minorHAnsi" w:cstheme="minorHAnsi"/>
          <w:color w:val="000000"/>
          <w:spacing w:val="-1"/>
          <w:w w:val="90"/>
        </w:rPr>
        <w:tab/>
        <w:t>szerokość robocza – 260 cm</w:t>
      </w:r>
    </w:p>
    <w:p w14:paraId="1E42AB7A" w14:textId="798EFE18" w:rsidR="00BC3BC1" w:rsidRPr="00BC3BC1" w:rsidRDefault="00BC3BC1" w:rsidP="00BC3BC1">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C3BC1">
        <w:rPr>
          <w:rFonts w:asciiTheme="minorHAnsi" w:hAnsiTheme="minorHAnsi" w:cstheme="minorHAnsi"/>
          <w:color w:val="000000"/>
          <w:spacing w:val="-1"/>
          <w:w w:val="90"/>
        </w:rPr>
        <w:t>•</w:t>
      </w:r>
      <w:r w:rsidRPr="00BC3BC1">
        <w:rPr>
          <w:rFonts w:asciiTheme="minorHAnsi" w:hAnsiTheme="minorHAnsi" w:cstheme="minorHAnsi"/>
          <w:color w:val="000000"/>
          <w:spacing w:val="-1"/>
          <w:w w:val="90"/>
        </w:rPr>
        <w:tab/>
        <w:t xml:space="preserve">wyposażona w </w:t>
      </w:r>
      <w:r w:rsidR="00295E63">
        <w:rPr>
          <w:rFonts w:asciiTheme="minorHAnsi" w:hAnsiTheme="minorHAnsi" w:cstheme="minorHAnsi"/>
          <w:color w:val="000000"/>
          <w:spacing w:val="-1"/>
          <w:w w:val="90"/>
        </w:rPr>
        <w:t xml:space="preserve">minimum </w:t>
      </w:r>
      <w:r w:rsidRPr="00BC3BC1">
        <w:rPr>
          <w:rFonts w:asciiTheme="minorHAnsi" w:hAnsiTheme="minorHAnsi" w:cstheme="minorHAnsi"/>
          <w:color w:val="000000"/>
          <w:spacing w:val="-1"/>
          <w:w w:val="90"/>
        </w:rPr>
        <w:t>16 indywidualnych kolorów</w:t>
      </w:r>
    </w:p>
    <w:p w14:paraId="7EB92CDA" w14:textId="77777777" w:rsidR="00BC3BC1" w:rsidRPr="00BC3BC1" w:rsidRDefault="00BC3BC1" w:rsidP="00BC3BC1">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C3BC1">
        <w:rPr>
          <w:rFonts w:asciiTheme="minorHAnsi" w:hAnsiTheme="minorHAnsi" w:cstheme="minorHAnsi"/>
          <w:color w:val="000000"/>
          <w:spacing w:val="-1"/>
          <w:w w:val="90"/>
        </w:rPr>
        <w:t>•</w:t>
      </w:r>
      <w:r w:rsidRPr="00BC3BC1">
        <w:rPr>
          <w:rFonts w:asciiTheme="minorHAnsi" w:hAnsiTheme="minorHAnsi" w:cstheme="minorHAnsi"/>
          <w:color w:val="000000"/>
          <w:spacing w:val="-1"/>
          <w:w w:val="90"/>
        </w:rPr>
        <w:tab/>
        <w:t>precyzyjnie i głęboko wstrzykiwanie barwników w okrywę frotte bez dotykania powierzchni tkaniny</w:t>
      </w:r>
    </w:p>
    <w:p w14:paraId="20FA969E" w14:textId="77777777" w:rsidR="00BC3BC1" w:rsidRPr="00BC3BC1" w:rsidRDefault="00BC3BC1" w:rsidP="00BC3BC1">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C3BC1">
        <w:rPr>
          <w:rFonts w:asciiTheme="minorHAnsi" w:hAnsiTheme="minorHAnsi" w:cstheme="minorHAnsi"/>
          <w:color w:val="000000"/>
          <w:spacing w:val="-1"/>
          <w:w w:val="90"/>
        </w:rPr>
        <w:t>•</w:t>
      </w:r>
      <w:r w:rsidRPr="00BC3BC1">
        <w:rPr>
          <w:rFonts w:asciiTheme="minorHAnsi" w:hAnsiTheme="minorHAnsi" w:cstheme="minorHAnsi"/>
          <w:color w:val="000000"/>
          <w:spacing w:val="-1"/>
          <w:w w:val="90"/>
        </w:rPr>
        <w:tab/>
        <w:t>gramatura produktów od 300 do 750 g/m2</w:t>
      </w:r>
    </w:p>
    <w:p w14:paraId="4870E2C5" w14:textId="77777777" w:rsidR="00BC3BC1" w:rsidRPr="00BC3BC1" w:rsidRDefault="00BC3BC1" w:rsidP="00BC3BC1">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C3BC1">
        <w:rPr>
          <w:rFonts w:asciiTheme="minorHAnsi" w:hAnsiTheme="minorHAnsi" w:cstheme="minorHAnsi"/>
          <w:color w:val="000000"/>
          <w:spacing w:val="-1"/>
          <w:w w:val="90"/>
        </w:rPr>
        <w:t>•</w:t>
      </w:r>
      <w:r w:rsidRPr="00BC3BC1">
        <w:rPr>
          <w:rFonts w:asciiTheme="minorHAnsi" w:hAnsiTheme="minorHAnsi" w:cstheme="minorHAnsi"/>
          <w:color w:val="000000"/>
          <w:spacing w:val="-1"/>
          <w:w w:val="90"/>
        </w:rPr>
        <w:tab/>
        <w:t>dostarczanie za pomocą nawijarki i rolki</w:t>
      </w:r>
    </w:p>
    <w:p w14:paraId="2DB88253" w14:textId="77777777" w:rsidR="00BC3BC1" w:rsidRPr="00BC3BC1" w:rsidRDefault="00BC3BC1" w:rsidP="00BC3BC1">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C3BC1">
        <w:rPr>
          <w:rFonts w:asciiTheme="minorHAnsi" w:hAnsiTheme="minorHAnsi" w:cstheme="minorHAnsi"/>
          <w:color w:val="000000"/>
          <w:spacing w:val="-1"/>
          <w:w w:val="90"/>
        </w:rPr>
        <w:t>•</w:t>
      </w:r>
      <w:r w:rsidRPr="00BC3BC1">
        <w:rPr>
          <w:rFonts w:asciiTheme="minorHAnsi" w:hAnsiTheme="minorHAnsi" w:cstheme="minorHAnsi"/>
          <w:color w:val="000000"/>
          <w:spacing w:val="-1"/>
          <w:w w:val="90"/>
        </w:rPr>
        <w:tab/>
        <w:t>prędkość liniowa 1,1 m/min w zależności od rozdzielczości i prędkości głowicy</w:t>
      </w:r>
    </w:p>
    <w:p w14:paraId="1A6C6D11" w14:textId="77777777" w:rsidR="00BC3BC1" w:rsidRPr="00BC3BC1" w:rsidRDefault="00BC3BC1" w:rsidP="00BC3BC1">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C3BC1">
        <w:rPr>
          <w:rFonts w:asciiTheme="minorHAnsi" w:hAnsiTheme="minorHAnsi" w:cstheme="minorHAnsi"/>
          <w:color w:val="000000"/>
          <w:spacing w:val="-1"/>
          <w:w w:val="90"/>
        </w:rPr>
        <w:t>•</w:t>
      </w:r>
      <w:r w:rsidRPr="00BC3BC1">
        <w:rPr>
          <w:rFonts w:asciiTheme="minorHAnsi" w:hAnsiTheme="minorHAnsi" w:cstheme="minorHAnsi"/>
          <w:color w:val="000000"/>
          <w:spacing w:val="-1"/>
          <w:w w:val="90"/>
        </w:rPr>
        <w:tab/>
        <w:t>oprogramowanie umożliwiające przygotowanie pliku RIP (separacja bitmapy na 16 kolorów)</w:t>
      </w:r>
    </w:p>
    <w:p w14:paraId="4CA0E085" w14:textId="77777777" w:rsidR="00BC3BC1" w:rsidRPr="00BC3BC1" w:rsidRDefault="00BC3BC1" w:rsidP="00BC3BC1">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C3BC1">
        <w:rPr>
          <w:rFonts w:asciiTheme="minorHAnsi" w:hAnsiTheme="minorHAnsi" w:cstheme="minorHAnsi"/>
          <w:color w:val="000000"/>
          <w:spacing w:val="-1"/>
          <w:w w:val="90"/>
        </w:rPr>
        <w:t>Ad.2. Parownik do utrwalania druków ( reakcja  pasty drukarskiej naniesionej na tkaninę pod wpływem wilgoci i temperatury) posiadający następujące wymagania techniczne:</w:t>
      </w:r>
    </w:p>
    <w:p w14:paraId="52D222C3" w14:textId="77777777" w:rsidR="00BC3BC1" w:rsidRPr="00BC3BC1" w:rsidRDefault="00BC3BC1" w:rsidP="00BC3BC1">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C3BC1">
        <w:rPr>
          <w:rFonts w:asciiTheme="minorHAnsi" w:hAnsiTheme="minorHAnsi" w:cstheme="minorHAnsi"/>
          <w:color w:val="000000"/>
          <w:spacing w:val="-1"/>
          <w:w w:val="90"/>
        </w:rPr>
        <w:t>•</w:t>
      </w:r>
      <w:r w:rsidRPr="00BC3BC1">
        <w:rPr>
          <w:rFonts w:asciiTheme="minorHAnsi" w:hAnsiTheme="minorHAnsi" w:cstheme="minorHAnsi"/>
          <w:color w:val="000000"/>
          <w:spacing w:val="-1"/>
          <w:w w:val="90"/>
        </w:rPr>
        <w:tab/>
        <w:t>pojemność około 45 m</w:t>
      </w:r>
    </w:p>
    <w:p w14:paraId="628C6183" w14:textId="77777777" w:rsidR="00BC3BC1" w:rsidRPr="00BC3BC1" w:rsidRDefault="00BC3BC1" w:rsidP="00BC3BC1">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C3BC1">
        <w:rPr>
          <w:rFonts w:asciiTheme="minorHAnsi" w:hAnsiTheme="minorHAnsi" w:cstheme="minorHAnsi"/>
          <w:color w:val="000000"/>
          <w:spacing w:val="-1"/>
          <w:w w:val="90"/>
        </w:rPr>
        <w:t>•</w:t>
      </w:r>
      <w:r w:rsidRPr="00BC3BC1">
        <w:rPr>
          <w:rFonts w:asciiTheme="minorHAnsi" w:hAnsiTheme="minorHAnsi" w:cstheme="minorHAnsi"/>
          <w:color w:val="000000"/>
          <w:spacing w:val="-1"/>
          <w:w w:val="90"/>
        </w:rPr>
        <w:tab/>
        <w:t>szerokość robocza 220  cm</w:t>
      </w:r>
    </w:p>
    <w:p w14:paraId="3E85D427" w14:textId="30936DF4" w:rsidR="00BC3BC1" w:rsidRPr="00BC3BC1" w:rsidRDefault="00BC3BC1" w:rsidP="00BC3BC1">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C3BC1">
        <w:rPr>
          <w:rFonts w:asciiTheme="minorHAnsi" w:hAnsiTheme="minorHAnsi" w:cstheme="minorHAnsi"/>
          <w:color w:val="000000"/>
          <w:spacing w:val="-1"/>
          <w:w w:val="90"/>
        </w:rPr>
        <w:t>•</w:t>
      </w:r>
      <w:r w:rsidRPr="00BC3BC1">
        <w:rPr>
          <w:rFonts w:asciiTheme="minorHAnsi" w:hAnsiTheme="minorHAnsi" w:cstheme="minorHAnsi"/>
          <w:color w:val="000000"/>
          <w:spacing w:val="-1"/>
          <w:w w:val="90"/>
        </w:rPr>
        <w:tab/>
        <w:t>wyposażona w system grzewczy na parę</w:t>
      </w:r>
    </w:p>
    <w:p w14:paraId="2F28B5C9" w14:textId="77777777" w:rsidR="00BC3BC1" w:rsidRPr="00BC3BC1" w:rsidRDefault="00BC3BC1" w:rsidP="00BC3BC1">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C3BC1">
        <w:rPr>
          <w:rFonts w:asciiTheme="minorHAnsi" w:hAnsiTheme="minorHAnsi" w:cstheme="minorHAnsi"/>
          <w:color w:val="000000"/>
          <w:spacing w:val="-1"/>
          <w:w w:val="90"/>
        </w:rPr>
        <w:t>•</w:t>
      </w:r>
      <w:r w:rsidRPr="00BC3BC1">
        <w:rPr>
          <w:rFonts w:asciiTheme="minorHAnsi" w:hAnsiTheme="minorHAnsi" w:cstheme="minorHAnsi"/>
          <w:color w:val="000000"/>
          <w:spacing w:val="-1"/>
          <w:w w:val="90"/>
        </w:rPr>
        <w:tab/>
        <w:t>wyposażona w precyzyjny regulator temperatury z dokładną kontrola poziomu wilgoci</w:t>
      </w:r>
    </w:p>
    <w:p w14:paraId="47D29CC9" w14:textId="77777777" w:rsidR="00BC3BC1" w:rsidRPr="00BC3BC1" w:rsidRDefault="00BC3BC1" w:rsidP="00BC3BC1">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C3BC1">
        <w:rPr>
          <w:rFonts w:asciiTheme="minorHAnsi" w:hAnsiTheme="minorHAnsi" w:cstheme="minorHAnsi"/>
          <w:color w:val="000000"/>
          <w:spacing w:val="-1"/>
          <w:w w:val="90"/>
        </w:rPr>
        <w:t>•</w:t>
      </w:r>
      <w:r w:rsidRPr="00BC3BC1">
        <w:rPr>
          <w:rFonts w:asciiTheme="minorHAnsi" w:hAnsiTheme="minorHAnsi" w:cstheme="minorHAnsi"/>
          <w:color w:val="000000"/>
          <w:spacing w:val="-1"/>
          <w:w w:val="90"/>
        </w:rPr>
        <w:tab/>
        <w:t xml:space="preserve">wydajność kolorystyczna i powtarzalność </w:t>
      </w:r>
    </w:p>
    <w:p w14:paraId="75D5B0C5" w14:textId="77777777" w:rsidR="00BC3BC1" w:rsidRPr="00BC3BC1" w:rsidRDefault="00BC3BC1" w:rsidP="00BC3BC1">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C3BC1">
        <w:rPr>
          <w:rFonts w:asciiTheme="minorHAnsi" w:hAnsiTheme="minorHAnsi" w:cstheme="minorHAnsi"/>
          <w:color w:val="000000"/>
          <w:spacing w:val="-1"/>
          <w:w w:val="90"/>
        </w:rPr>
        <w:t>•</w:t>
      </w:r>
      <w:r w:rsidRPr="00BC3BC1">
        <w:rPr>
          <w:rFonts w:asciiTheme="minorHAnsi" w:hAnsiTheme="minorHAnsi" w:cstheme="minorHAnsi"/>
          <w:color w:val="000000"/>
          <w:spacing w:val="-1"/>
          <w:w w:val="90"/>
        </w:rPr>
        <w:tab/>
        <w:t xml:space="preserve">system ograniczający zużycie pary i wody </w:t>
      </w:r>
    </w:p>
    <w:p w14:paraId="21EB6908" w14:textId="77777777" w:rsidR="00BC3BC1" w:rsidRPr="00BC3BC1" w:rsidRDefault="00BC3BC1" w:rsidP="00BC3BC1">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C3BC1">
        <w:rPr>
          <w:rFonts w:asciiTheme="minorHAnsi" w:hAnsiTheme="minorHAnsi" w:cstheme="minorHAnsi"/>
          <w:color w:val="000000"/>
          <w:spacing w:val="-1"/>
          <w:w w:val="90"/>
        </w:rPr>
        <w:t>Ad.3. Pralnica do opierania druków ( wypłukiwanie pasty drukarskiej i niezwiązanego barwnika z włókna o następujących podstawowych wymaganiach technicznych:</w:t>
      </w:r>
    </w:p>
    <w:p w14:paraId="5F292E4C" w14:textId="77777777" w:rsidR="00BC3BC1" w:rsidRPr="00BC3BC1" w:rsidRDefault="00BC3BC1" w:rsidP="00BC3BC1">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C3BC1">
        <w:rPr>
          <w:rFonts w:asciiTheme="minorHAnsi" w:hAnsiTheme="minorHAnsi" w:cstheme="minorHAnsi"/>
          <w:color w:val="000000"/>
          <w:spacing w:val="-1"/>
          <w:w w:val="90"/>
        </w:rPr>
        <w:t>•</w:t>
      </w:r>
      <w:r w:rsidRPr="00BC3BC1">
        <w:rPr>
          <w:rFonts w:asciiTheme="minorHAnsi" w:hAnsiTheme="minorHAnsi" w:cstheme="minorHAnsi"/>
          <w:color w:val="000000"/>
          <w:spacing w:val="-1"/>
          <w:w w:val="90"/>
        </w:rPr>
        <w:tab/>
        <w:t>szerokość robocza 240 cm</w:t>
      </w:r>
    </w:p>
    <w:p w14:paraId="50688E80" w14:textId="49E20402" w:rsidR="009D0B7A" w:rsidRDefault="00BC3BC1" w:rsidP="00BC3BC1">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C3BC1">
        <w:rPr>
          <w:rFonts w:asciiTheme="minorHAnsi" w:hAnsiTheme="minorHAnsi" w:cstheme="minorHAnsi"/>
          <w:color w:val="000000"/>
          <w:spacing w:val="-1"/>
          <w:w w:val="90"/>
        </w:rPr>
        <w:t>•</w:t>
      </w:r>
      <w:r w:rsidRPr="00BC3BC1">
        <w:rPr>
          <w:rFonts w:asciiTheme="minorHAnsi" w:hAnsiTheme="minorHAnsi" w:cstheme="minorHAnsi"/>
          <w:color w:val="000000"/>
          <w:spacing w:val="-1"/>
          <w:w w:val="90"/>
        </w:rPr>
        <w:tab/>
        <w:t>wydajność min. 2 m/min</w:t>
      </w:r>
    </w:p>
    <w:p w14:paraId="09919267" w14:textId="77777777" w:rsidR="00BC3BC1" w:rsidRDefault="00BC3BC1" w:rsidP="00BC3BC1">
      <w:pPr>
        <w:shd w:val="clear" w:color="auto" w:fill="FFFFFF"/>
        <w:tabs>
          <w:tab w:val="left" w:pos="709"/>
        </w:tabs>
        <w:spacing w:line="276" w:lineRule="auto"/>
        <w:ind w:left="284"/>
        <w:jc w:val="both"/>
        <w:rPr>
          <w:rFonts w:asciiTheme="minorHAnsi" w:hAnsiTheme="minorHAnsi" w:cstheme="minorHAnsi"/>
          <w:color w:val="000000"/>
          <w:spacing w:val="-1"/>
          <w:w w:val="90"/>
        </w:rPr>
      </w:pPr>
    </w:p>
    <w:p w14:paraId="59736408" w14:textId="77777777" w:rsidR="00E521B5" w:rsidRPr="00B622F3" w:rsidRDefault="00E521B5" w:rsidP="00E521B5">
      <w:pPr>
        <w:shd w:val="clear" w:color="auto" w:fill="FFFFFF"/>
        <w:tabs>
          <w:tab w:val="left" w:pos="709"/>
        </w:tabs>
        <w:spacing w:line="276" w:lineRule="auto"/>
        <w:jc w:val="both"/>
        <w:rPr>
          <w:rFonts w:asciiTheme="minorHAnsi" w:hAnsiTheme="minorHAnsi" w:cstheme="minorHAnsi"/>
          <w:color w:val="000000"/>
          <w:spacing w:val="-1"/>
          <w:w w:val="90"/>
        </w:rPr>
      </w:pPr>
      <w:r w:rsidRPr="00B622F3">
        <w:rPr>
          <w:rFonts w:asciiTheme="minorHAnsi" w:hAnsiTheme="minorHAnsi" w:cstheme="minorHAnsi"/>
          <w:color w:val="000000"/>
          <w:spacing w:val="-1"/>
          <w:w w:val="90"/>
        </w:rPr>
        <w:t>W przypadku wskazania patentu na wynalazek, prawa ochronnego na znak towarowy czy użytkowy, prawa z rejestracji wzoru przemysłowego lub świadectwa pochodzenia, a także źródła lub szczególnego procesu, Zamawiający dopuszcza rozwiązania równoważne.</w:t>
      </w:r>
    </w:p>
    <w:p w14:paraId="3AD164DE" w14:textId="77777777" w:rsidR="00E521B5" w:rsidRPr="00B622F3" w:rsidRDefault="00E521B5" w:rsidP="00E521B5">
      <w:pPr>
        <w:shd w:val="clear" w:color="auto" w:fill="FFFFFF"/>
        <w:tabs>
          <w:tab w:val="left" w:pos="709"/>
        </w:tabs>
        <w:spacing w:line="276" w:lineRule="auto"/>
        <w:jc w:val="both"/>
        <w:rPr>
          <w:rFonts w:asciiTheme="minorHAnsi" w:hAnsiTheme="minorHAnsi" w:cstheme="minorHAnsi"/>
          <w:color w:val="000000"/>
          <w:spacing w:val="-1"/>
          <w:w w:val="90"/>
        </w:rPr>
      </w:pPr>
      <w:r w:rsidRPr="00B622F3">
        <w:rPr>
          <w:rFonts w:asciiTheme="minorHAnsi" w:hAnsiTheme="minorHAnsi" w:cstheme="minorHAnsi"/>
          <w:color w:val="000000"/>
          <w:spacing w:val="-1"/>
          <w:w w:val="90"/>
        </w:rPr>
        <w:lastRenderedPageBreak/>
        <w:t>We wszystkich przypadkach, w których w zapytaniu ofertowym lub załącznikach do niego ze względu na specyfikację przedmiotu zamówienia wskazano pochodzenie wyrobów, materiałów, urządzeń i technologii dopuszcza się stosowanie wyrobów, materiałów, urządzeń i technologii równoważnych, tj. wszelkie wymienione z nazwy wyroby, materiały, urządzenia i technologie użyte w przekazanej przez Zamawiającego dokumentacji służą określenia standardu i mogą być zastąpione innymi materiałami o niegorszych parametrach technicznych, użytkowych, jakościowych, funkcjonalnych i walorach estetycznych, przy uwzględnieniu prawidłowej współpracy z pozostałymi materiałami i urządzeniami.</w:t>
      </w:r>
    </w:p>
    <w:p w14:paraId="38FEEC2F" w14:textId="77777777" w:rsidR="001B4C77" w:rsidRPr="00B90A44" w:rsidRDefault="001B4C77" w:rsidP="001B4C77">
      <w:pPr>
        <w:rPr>
          <w:rFonts w:asciiTheme="minorHAnsi" w:hAnsiTheme="minorHAnsi" w:cstheme="minorHAnsi"/>
          <w:color w:val="000000"/>
          <w:spacing w:val="-1"/>
          <w:w w:val="90"/>
        </w:rPr>
      </w:pPr>
    </w:p>
    <w:p w14:paraId="7DD499F0" w14:textId="77777777" w:rsidR="005A19D6" w:rsidRPr="00B90A44" w:rsidRDefault="005A19D6" w:rsidP="005A19D6">
      <w:pPr>
        <w:rPr>
          <w:rFonts w:asciiTheme="minorHAnsi" w:hAnsiTheme="minorHAnsi" w:cstheme="minorHAnsi"/>
          <w:b/>
          <w:bCs/>
          <w:color w:val="000000"/>
          <w:spacing w:val="-1"/>
          <w:w w:val="90"/>
        </w:rPr>
      </w:pPr>
      <w:r w:rsidRPr="00B90A44">
        <w:rPr>
          <w:rFonts w:asciiTheme="minorHAnsi" w:hAnsiTheme="minorHAnsi" w:cstheme="minorHAnsi"/>
          <w:b/>
          <w:bCs/>
          <w:color w:val="000000"/>
          <w:spacing w:val="-1"/>
          <w:w w:val="90"/>
        </w:rPr>
        <w:t>Pozostałe warunki:</w:t>
      </w:r>
    </w:p>
    <w:p w14:paraId="264E82A6" w14:textId="2878B034" w:rsidR="005A19D6" w:rsidRPr="00B90A44" w:rsidRDefault="005E3C84" w:rsidP="005A19D6">
      <w:pPr>
        <w:rPr>
          <w:rFonts w:asciiTheme="minorHAnsi" w:hAnsiTheme="minorHAnsi" w:cstheme="minorHAnsi"/>
          <w:color w:val="000000"/>
          <w:spacing w:val="-1"/>
          <w:w w:val="90"/>
        </w:rPr>
      </w:pPr>
      <w:r>
        <w:rPr>
          <w:rFonts w:asciiTheme="minorHAnsi" w:hAnsiTheme="minorHAnsi" w:cstheme="minorHAnsi"/>
          <w:color w:val="000000"/>
          <w:spacing w:val="-1"/>
          <w:w w:val="90"/>
        </w:rPr>
        <w:t>M</w:t>
      </w:r>
      <w:r w:rsidRPr="005E3C84">
        <w:rPr>
          <w:rFonts w:asciiTheme="minorHAnsi" w:hAnsiTheme="minorHAnsi" w:cstheme="minorHAnsi"/>
          <w:color w:val="000000"/>
          <w:spacing w:val="-1"/>
          <w:w w:val="90"/>
        </w:rPr>
        <w:t xml:space="preserve">ontaż, uruchomienie i przeszkolenie 8 </w:t>
      </w:r>
      <w:r w:rsidR="00EE754F">
        <w:rPr>
          <w:rFonts w:asciiTheme="minorHAnsi" w:hAnsiTheme="minorHAnsi" w:cstheme="minorHAnsi"/>
          <w:color w:val="000000"/>
          <w:spacing w:val="-1"/>
          <w:w w:val="90"/>
        </w:rPr>
        <w:t>pracowników</w:t>
      </w:r>
      <w:r w:rsidRPr="005E3C84">
        <w:rPr>
          <w:rFonts w:asciiTheme="minorHAnsi" w:hAnsiTheme="minorHAnsi" w:cstheme="minorHAnsi"/>
          <w:color w:val="000000"/>
          <w:spacing w:val="-1"/>
          <w:w w:val="90"/>
        </w:rPr>
        <w:t xml:space="preserve"> wyznaczonych przez Zamawiającego </w:t>
      </w:r>
      <w:r w:rsidR="00EE754F">
        <w:rPr>
          <w:rFonts w:asciiTheme="minorHAnsi" w:hAnsiTheme="minorHAnsi" w:cstheme="minorHAnsi"/>
          <w:color w:val="000000"/>
          <w:spacing w:val="-1"/>
          <w:w w:val="90"/>
        </w:rPr>
        <w:t xml:space="preserve">- </w:t>
      </w:r>
      <w:r w:rsidRPr="005E3C84">
        <w:rPr>
          <w:rFonts w:asciiTheme="minorHAnsi" w:hAnsiTheme="minorHAnsi" w:cstheme="minorHAnsi"/>
          <w:color w:val="000000"/>
          <w:spacing w:val="-1"/>
          <w:w w:val="90"/>
        </w:rPr>
        <w:t>po stronie Wykonawcy</w:t>
      </w:r>
      <w:r w:rsidR="00E92EC7" w:rsidRPr="00B90A44">
        <w:rPr>
          <w:rFonts w:asciiTheme="minorHAnsi" w:hAnsiTheme="minorHAnsi" w:cstheme="minorHAnsi"/>
          <w:color w:val="000000"/>
          <w:spacing w:val="-1"/>
          <w:w w:val="90"/>
        </w:rPr>
        <w:t>.</w:t>
      </w:r>
    </w:p>
    <w:p w14:paraId="40AB7709" w14:textId="77777777" w:rsidR="00FD4B91" w:rsidRPr="00B90A44" w:rsidRDefault="00FD4B91" w:rsidP="00460343">
      <w:pPr>
        <w:rPr>
          <w:rFonts w:asciiTheme="minorHAnsi" w:hAnsiTheme="minorHAnsi" w:cstheme="minorHAnsi"/>
          <w:color w:val="000000"/>
          <w:spacing w:val="-1"/>
          <w:w w:val="90"/>
        </w:rPr>
      </w:pPr>
    </w:p>
    <w:p w14:paraId="3E316967" w14:textId="1D0587D0" w:rsidR="003A2E96" w:rsidRPr="00B90A44" w:rsidRDefault="00153728" w:rsidP="006B3022">
      <w:pPr>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Określenie przedmiotu zamówienia wg Wspólnego Słownika Zamówień (CPV):</w:t>
      </w:r>
      <w:r w:rsidR="0028418E" w:rsidRPr="00B90A44">
        <w:rPr>
          <w:rFonts w:asciiTheme="minorHAnsi" w:hAnsiTheme="minorHAnsi" w:cstheme="minorHAnsi"/>
          <w:color w:val="000000"/>
          <w:spacing w:val="-1"/>
          <w:w w:val="90"/>
        </w:rPr>
        <w:t xml:space="preserve"> </w:t>
      </w:r>
      <w:r w:rsidRPr="00B90A44">
        <w:rPr>
          <w:rFonts w:asciiTheme="minorHAnsi" w:hAnsiTheme="minorHAnsi" w:cstheme="minorHAnsi"/>
          <w:color w:val="000000"/>
          <w:spacing w:val="-1"/>
          <w:w w:val="90"/>
        </w:rPr>
        <w:t xml:space="preserve">– </w:t>
      </w:r>
      <w:r w:rsidR="0036014E" w:rsidRPr="00B90A44">
        <w:rPr>
          <w:rFonts w:asciiTheme="minorHAnsi" w:hAnsiTheme="minorHAnsi" w:cstheme="minorHAnsi"/>
        </w:rPr>
        <w:t>42000000-6 Maszyny przemysłowe</w:t>
      </w:r>
      <w:r w:rsidR="00F30529">
        <w:rPr>
          <w:rFonts w:asciiTheme="minorHAnsi" w:hAnsiTheme="minorHAnsi" w:cstheme="minorHAnsi"/>
          <w:color w:val="000000"/>
          <w:spacing w:val="-1"/>
          <w:w w:val="90"/>
        </w:rPr>
        <w:t xml:space="preserve">; </w:t>
      </w:r>
      <w:r w:rsidR="00F30529" w:rsidRPr="00F30529">
        <w:rPr>
          <w:rFonts w:asciiTheme="minorHAnsi" w:hAnsiTheme="minorHAnsi" w:cstheme="minorHAnsi"/>
          <w:color w:val="000000"/>
          <w:spacing w:val="-1"/>
          <w:w w:val="90"/>
        </w:rPr>
        <w:t xml:space="preserve">42718000-2 </w:t>
      </w:r>
      <w:r w:rsidR="00FA0FD8" w:rsidRPr="00FA0FD8">
        <w:rPr>
          <w:rFonts w:asciiTheme="minorHAnsi" w:hAnsiTheme="minorHAnsi" w:cstheme="minorHAnsi"/>
          <w:color w:val="000000"/>
          <w:spacing w:val="-1"/>
          <w:w w:val="90"/>
        </w:rPr>
        <w:t>Włókiennicze maszyny wykańczalnicze</w:t>
      </w:r>
    </w:p>
    <w:p w14:paraId="200C991B" w14:textId="77777777" w:rsidR="00104B93" w:rsidRPr="00B90A44" w:rsidRDefault="00104B93" w:rsidP="005A19D6">
      <w:pPr>
        <w:shd w:val="clear" w:color="auto" w:fill="FFFFFF"/>
        <w:tabs>
          <w:tab w:val="left" w:pos="709"/>
        </w:tabs>
        <w:spacing w:line="276" w:lineRule="auto"/>
        <w:jc w:val="both"/>
        <w:rPr>
          <w:rFonts w:asciiTheme="minorHAnsi" w:hAnsiTheme="minorHAnsi" w:cstheme="minorHAnsi"/>
          <w:color w:val="000000"/>
          <w:spacing w:val="-1"/>
          <w:w w:val="90"/>
        </w:rPr>
      </w:pPr>
    </w:p>
    <w:p w14:paraId="5CDA8F1B" w14:textId="1442917F" w:rsidR="002D3A59" w:rsidRPr="00B90A44" w:rsidRDefault="002D3A59" w:rsidP="005A19D6">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b/>
          <w:color w:val="000000"/>
          <w:spacing w:val="-1"/>
          <w:w w:val="90"/>
        </w:rPr>
        <w:t>Termin i miejsce realizacji zamówienia:</w:t>
      </w:r>
      <w:r w:rsidR="00987D60" w:rsidRPr="00B90A44">
        <w:rPr>
          <w:rFonts w:asciiTheme="minorHAnsi" w:hAnsiTheme="minorHAnsi" w:cstheme="minorHAnsi"/>
          <w:b/>
          <w:color w:val="000000"/>
          <w:spacing w:val="-1"/>
          <w:w w:val="90"/>
        </w:rPr>
        <w:t xml:space="preserve"> </w:t>
      </w:r>
      <w:r w:rsidR="007153B0" w:rsidRPr="007153B0">
        <w:rPr>
          <w:rFonts w:asciiTheme="minorHAnsi" w:hAnsiTheme="minorHAnsi" w:cstheme="minorHAnsi"/>
          <w:color w:val="000000"/>
          <w:spacing w:val="-1"/>
          <w:w w:val="90"/>
        </w:rPr>
        <w:t>dostawa do siedziby Zamawiającego w Zduńskiej Woli, ul. Spacerowa 13, montaż, uruchomienie i przeszkolenie</w:t>
      </w:r>
      <w:r w:rsidR="007153B0">
        <w:rPr>
          <w:rFonts w:asciiTheme="minorHAnsi" w:hAnsiTheme="minorHAnsi" w:cstheme="minorHAnsi"/>
          <w:color w:val="000000"/>
          <w:spacing w:val="-1"/>
          <w:w w:val="90"/>
        </w:rPr>
        <w:t xml:space="preserve"> 8 pracownik</w:t>
      </w:r>
      <w:r w:rsidR="00FA0FD8">
        <w:rPr>
          <w:rFonts w:asciiTheme="minorHAnsi" w:hAnsiTheme="minorHAnsi" w:cstheme="minorHAnsi"/>
          <w:color w:val="000000"/>
          <w:spacing w:val="-1"/>
          <w:w w:val="90"/>
        </w:rPr>
        <w:t>ó</w:t>
      </w:r>
      <w:r w:rsidR="007153B0">
        <w:rPr>
          <w:rFonts w:asciiTheme="minorHAnsi" w:hAnsiTheme="minorHAnsi" w:cstheme="minorHAnsi"/>
          <w:color w:val="000000"/>
          <w:spacing w:val="-1"/>
          <w:w w:val="90"/>
        </w:rPr>
        <w:t>w</w:t>
      </w:r>
      <w:r w:rsidR="007153B0" w:rsidRPr="007153B0">
        <w:rPr>
          <w:rFonts w:asciiTheme="minorHAnsi" w:hAnsiTheme="minorHAnsi" w:cstheme="minorHAnsi"/>
          <w:color w:val="000000"/>
          <w:spacing w:val="-1"/>
          <w:w w:val="90"/>
        </w:rPr>
        <w:t xml:space="preserve"> do 31 grudnia 2026 r.</w:t>
      </w:r>
    </w:p>
    <w:p w14:paraId="206704C6" w14:textId="77777777" w:rsidR="005A19D6" w:rsidRPr="00B90A44" w:rsidRDefault="005A19D6" w:rsidP="005A19D6">
      <w:pPr>
        <w:shd w:val="clear" w:color="auto" w:fill="FFFFFF"/>
        <w:tabs>
          <w:tab w:val="left" w:pos="709"/>
        </w:tabs>
        <w:spacing w:line="276" w:lineRule="auto"/>
        <w:ind w:left="284"/>
        <w:jc w:val="both"/>
        <w:rPr>
          <w:rFonts w:asciiTheme="minorHAnsi" w:hAnsiTheme="minorHAnsi" w:cstheme="minorHAnsi"/>
          <w:color w:val="000000"/>
          <w:spacing w:val="-1"/>
          <w:w w:val="90"/>
        </w:rPr>
      </w:pPr>
    </w:p>
    <w:p w14:paraId="66828954" w14:textId="2F8C4252" w:rsidR="0006442F" w:rsidRPr="00B90A44" w:rsidRDefault="002D3A59" w:rsidP="001079E7">
      <w:pPr>
        <w:pStyle w:val="Akapitzlist"/>
        <w:numPr>
          <w:ilvl w:val="0"/>
          <w:numId w:val="1"/>
        </w:numPr>
        <w:shd w:val="clear" w:color="auto" w:fill="FFFFFF"/>
        <w:spacing w:line="276" w:lineRule="auto"/>
        <w:jc w:val="both"/>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Opis w</w:t>
      </w:r>
      <w:r w:rsidR="0006442F" w:rsidRPr="00B90A44">
        <w:rPr>
          <w:rFonts w:asciiTheme="minorHAnsi" w:hAnsiTheme="minorHAnsi" w:cstheme="minorHAnsi"/>
          <w:b/>
          <w:color w:val="000000"/>
          <w:spacing w:val="-1"/>
          <w:w w:val="90"/>
        </w:rPr>
        <w:t>arunk</w:t>
      </w:r>
      <w:r w:rsidRPr="00B90A44">
        <w:rPr>
          <w:rFonts w:asciiTheme="minorHAnsi" w:hAnsiTheme="minorHAnsi" w:cstheme="minorHAnsi"/>
          <w:b/>
          <w:color w:val="000000"/>
          <w:spacing w:val="-1"/>
          <w:w w:val="90"/>
        </w:rPr>
        <w:t>ów</w:t>
      </w:r>
      <w:r w:rsidR="0006442F" w:rsidRPr="00B90A44">
        <w:rPr>
          <w:rFonts w:asciiTheme="minorHAnsi" w:hAnsiTheme="minorHAnsi" w:cstheme="minorHAnsi"/>
          <w:b/>
          <w:color w:val="000000"/>
          <w:spacing w:val="-1"/>
          <w:w w:val="90"/>
        </w:rPr>
        <w:t xml:space="preserve"> udziału w postępowaniu</w:t>
      </w:r>
      <w:r w:rsidR="001B68DC" w:rsidRPr="00B90A44">
        <w:rPr>
          <w:rFonts w:asciiTheme="minorHAnsi" w:hAnsiTheme="minorHAnsi" w:cstheme="minorHAnsi"/>
          <w:b/>
          <w:color w:val="000000"/>
          <w:spacing w:val="-1"/>
          <w:w w:val="90"/>
        </w:rPr>
        <w:t>:</w:t>
      </w:r>
    </w:p>
    <w:p w14:paraId="38DB46AA" w14:textId="77777777" w:rsidR="002D3A59" w:rsidRPr="00B90A44" w:rsidRDefault="002D3A59" w:rsidP="001079E7">
      <w:pPr>
        <w:numPr>
          <w:ilvl w:val="1"/>
          <w:numId w:val="1"/>
        </w:numPr>
        <w:shd w:val="clear" w:color="auto" w:fill="FFFFFF"/>
        <w:spacing w:line="276" w:lineRule="auto"/>
        <w:ind w:left="709" w:hanging="425"/>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O udzielenie zamówienia może ubiegać się wykonawca spełniający następujące warunki:</w:t>
      </w:r>
    </w:p>
    <w:p w14:paraId="4F32B7DB" w14:textId="77777777" w:rsidR="00FD4BA1" w:rsidRPr="00B90A44" w:rsidRDefault="00FD4BA1" w:rsidP="001079E7">
      <w:pPr>
        <w:numPr>
          <w:ilvl w:val="2"/>
          <w:numId w:val="1"/>
        </w:numPr>
        <w:shd w:val="clear" w:color="auto" w:fill="FFFFFF"/>
        <w:spacing w:line="276" w:lineRule="auto"/>
        <w:ind w:left="993" w:hanging="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Posiadają niezbędną wiedzę i doświadczenie, jak również dysponują potencjałem</w:t>
      </w:r>
    </w:p>
    <w:p w14:paraId="67C42D10" w14:textId="77777777" w:rsidR="00FD4BA1" w:rsidRPr="00B90A44" w:rsidRDefault="00FD4BA1" w:rsidP="005A19D6">
      <w:pPr>
        <w:shd w:val="clear" w:color="auto" w:fill="FFFFFF"/>
        <w:spacing w:line="276" w:lineRule="auto"/>
        <w:ind w:left="99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technicznym i osobowym zdolnym do wykonania przedmiotu zamówienia.</w:t>
      </w:r>
    </w:p>
    <w:p w14:paraId="6C01BD37" w14:textId="77777777" w:rsidR="00FD4BA1" w:rsidRPr="00B90A44" w:rsidRDefault="00FD4BA1" w:rsidP="001079E7">
      <w:pPr>
        <w:numPr>
          <w:ilvl w:val="2"/>
          <w:numId w:val="1"/>
        </w:numPr>
        <w:shd w:val="clear" w:color="auto" w:fill="FFFFFF"/>
        <w:spacing w:line="276" w:lineRule="auto"/>
        <w:ind w:left="993" w:hanging="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Znajdują się w sytuacji finansowej i ekonomicznej zapewniającej realizację przedmiotu</w:t>
      </w:r>
    </w:p>
    <w:p w14:paraId="19C4D13B" w14:textId="77777777" w:rsidR="00FD4BA1" w:rsidRPr="00B90A44" w:rsidRDefault="00FD4BA1" w:rsidP="005A19D6">
      <w:pPr>
        <w:shd w:val="clear" w:color="auto" w:fill="FFFFFF"/>
        <w:spacing w:line="276" w:lineRule="auto"/>
        <w:ind w:left="99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zamówienia.</w:t>
      </w:r>
    </w:p>
    <w:p w14:paraId="2E9B8DCA" w14:textId="77777777" w:rsidR="00FD4BA1" w:rsidRPr="00B90A44" w:rsidRDefault="00FD4BA1" w:rsidP="001079E7">
      <w:pPr>
        <w:numPr>
          <w:ilvl w:val="2"/>
          <w:numId w:val="1"/>
        </w:numPr>
        <w:shd w:val="clear" w:color="auto" w:fill="FFFFFF"/>
        <w:spacing w:line="276" w:lineRule="auto"/>
        <w:ind w:left="993" w:hanging="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Prowadzą działalność gospodarczą w zakresie zgodnym z przedmiotem zamówienia.</w:t>
      </w:r>
    </w:p>
    <w:p w14:paraId="209B518E" w14:textId="77777777" w:rsidR="00FD4BA1" w:rsidRPr="00B90A44" w:rsidRDefault="00FD4BA1" w:rsidP="001079E7">
      <w:pPr>
        <w:numPr>
          <w:ilvl w:val="2"/>
          <w:numId w:val="1"/>
        </w:numPr>
        <w:shd w:val="clear" w:color="auto" w:fill="FFFFFF"/>
        <w:spacing w:line="276" w:lineRule="auto"/>
        <w:ind w:left="993" w:hanging="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Posiadają uprawnienia do wykonywania określonej działalności lub czynności, jeżeli</w:t>
      </w:r>
    </w:p>
    <w:p w14:paraId="01947FE5" w14:textId="77777777" w:rsidR="00FD4BA1" w:rsidRPr="00B90A44" w:rsidRDefault="00FD4BA1" w:rsidP="005A19D6">
      <w:pPr>
        <w:shd w:val="clear" w:color="auto" w:fill="FFFFFF"/>
        <w:spacing w:line="276" w:lineRule="auto"/>
        <w:ind w:left="99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przepisy prawa lub ustawy nakładają obowiązek ich posiadania.</w:t>
      </w:r>
    </w:p>
    <w:p w14:paraId="38FB165C" w14:textId="2F1F6EE2" w:rsidR="00A842D7" w:rsidRPr="00B90A44" w:rsidRDefault="00FD4BA1" w:rsidP="001079E7">
      <w:pPr>
        <w:numPr>
          <w:ilvl w:val="2"/>
          <w:numId w:val="1"/>
        </w:numPr>
        <w:shd w:val="clear" w:color="auto" w:fill="FFFFFF"/>
        <w:spacing w:line="276" w:lineRule="auto"/>
        <w:ind w:left="993" w:hanging="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Udzielają gwarancji na dostarczone urządzenia co najmniej na </w:t>
      </w:r>
      <w:r w:rsidR="00104B93" w:rsidRPr="00B90A44">
        <w:rPr>
          <w:rFonts w:asciiTheme="minorHAnsi" w:hAnsiTheme="minorHAnsi" w:cstheme="minorHAnsi"/>
          <w:color w:val="000000"/>
          <w:spacing w:val="-1"/>
          <w:w w:val="90"/>
        </w:rPr>
        <w:t>12</w:t>
      </w:r>
      <w:r w:rsidR="00D81E52" w:rsidRPr="00B90A44">
        <w:rPr>
          <w:rFonts w:asciiTheme="minorHAnsi" w:hAnsiTheme="minorHAnsi" w:cstheme="minorHAnsi"/>
          <w:color w:val="000000"/>
          <w:spacing w:val="-1"/>
          <w:w w:val="90"/>
        </w:rPr>
        <w:t xml:space="preserve"> </w:t>
      </w:r>
      <w:r w:rsidRPr="00B90A44">
        <w:rPr>
          <w:rFonts w:asciiTheme="minorHAnsi" w:hAnsiTheme="minorHAnsi" w:cstheme="minorHAnsi"/>
          <w:color w:val="000000"/>
          <w:spacing w:val="-1"/>
          <w:w w:val="90"/>
        </w:rPr>
        <w:t>miesięcy licząc od dnia podpisania protokołu odbioru końcowego</w:t>
      </w:r>
    </w:p>
    <w:p w14:paraId="13959AAC" w14:textId="77777777" w:rsidR="002D3A59" w:rsidRPr="00B90A44" w:rsidRDefault="002D3A59" w:rsidP="001079E7">
      <w:pPr>
        <w:numPr>
          <w:ilvl w:val="1"/>
          <w:numId w:val="1"/>
        </w:numPr>
        <w:shd w:val="clear" w:color="auto" w:fill="FFFFFF"/>
        <w:spacing w:line="276" w:lineRule="auto"/>
        <w:ind w:left="709" w:hanging="425"/>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Ocena spełnienia w/w warunków zostanie przeprowadzona na podstawie następujących dokumentów, które każdy z Wykonawców ma obowiązek złożyć:</w:t>
      </w:r>
    </w:p>
    <w:p w14:paraId="6D5B6FDB" w14:textId="77777777" w:rsidR="00386E8D" w:rsidRPr="00B90A44" w:rsidRDefault="00386E8D" w:rsidP="005A19D6">
      <w:pPr>
        <w:pStyle w:val="Nagwek2"/>
        <w:numPr>
          <w:ilvl w:val="0"/>
          <w:numId w:val="0"/>
        </w:numPr>
        <w:spacing w:before="0" w:after="0" w:line="276" w:lineRule="auto"/>
        <w:ind w:left="709" w:hanging="425"/>
        <w:rPr>
          <w:rFonts w:asciiTheme="minorHAnsi" w:hAnsiTheme="minorHAnsi" w:cstheme="minorHAnsi"/>
          <w:bCs w:val="0"/>
          <w:iCs w:val="0"/>
          <w:color w:val="000000"/>
          <w:spacing w:val="-1"/>
          <w:w w:val="90"/>
        </w:rPr>
      </w:pPr>
    </w:p>
    <w:tbl>
      <w:tblPr>
        <w:tblW w:w="0" w:type="auto"/>
        <w:jc w:val="right"/>
        <w:tblLayout w:type="fixed"/>
        <w:tblLook w:val="0000" w:firstRow="0" w:lastRow="0" w:firstColumn="0" w:lastColumn="0" w:noHBand="0" w:noVBand="0"/>
      </w:tblPr>
      <w:tblGrid>
        <w:gridCol w:w="720"/>
        <w:gridCol w:w="8300"/>
      </w:tblGrid>
      <w:tr w:rsidR="00386E8D" w:rsidRPr="00B90A44" w14:paraId="149691B1" w14:textId="77777777" w:rsidTr="001B68DC">
        <w:trPr>
          <w:jc w:val="right"/>
        </w:trPr>
        <w:tc>
          <w:tcPr>
            <w:tcW w:w="720" w:type="dxa"/>
            <w:tcBorders>
              <w:top w:val="single" w:sz="4" w:space="0" w:color="000000"/>
              <w:left w:val="single" w:sz="4" w:space="0" w:color="000000"/>
              <w:bottom w:val="single" w:sz="4" w:space="0" w:color="000000"/>
            </w:tcBorders>
            <w:shd w:val="clear" w:color="auto" w:fill="E0E0E0"/>
          </w:tcPr>
          <w:p w14:paraId="67DF0750" w14:textId="77777777" w:rsidR="00386E8D" w:rsidRPr="00B90A44" w:rsidRDefault="00386E8D" w:rsidP="005A19D6">
            <w:pPr>
              <w:snapToGrid w:val="0"/>
              <w:spacing w:line="276" w:lineRule="auto"/>
              <w:jc w:val="center"/>
              <w:rPr>
                <w:rFonts w:asciiTheme="minorHAnsi" w:hAnsiTheme="minorHAnsi" w:cstheme="minorHAnsi"/>
                <w:color w:val="000000"/>
                <w:spacing w:val="-1"/>
                <w:w w:val="90"/>
              </w:rPr>
            </w:pPr>
            <w:r w:rsidRPr="00B90A44">
              <w:rPr>
                <w:rFonts w:asciiTheme="minorHAnsi" w:hAnsiTheme="minorHAnsi" w:cstheme="minorHAnsi"/>
                <w:color w:val="000000"/>
                <w:spacing w:val="-1"/>
                <w:w w:val="90"/>
              </w:rPr>
              <w:t>Lp.</w:t>
            </w:r>
          </w:p>
        </w:tc>
        <w:tc>
          <w:tcPr>
            <w:tcW w:w="8300" w:type="dxa"/>
            <w:tcBorders>
              <w:top w:val="single" w:sz="4" w:space="0" w:color="000000"/>
              <w:left w:val="single" w:sz="4" w:space="0" w:color="000000"/>
              <w:bottom w:val="single" w:sz="4" w:space="0" w:color="000000"/>
              <w:right w:val="single" w:sz="4" w:space="0" w:color="000000"/>
            </w:tcBorders>
            <w:shd w:val="clear" w:color="auto" w:fill="E0E0E0"/>
          </w:tcPr>
          <w:p w14:paraId="7228717C" w14:textId="77777777" w:rsidR="00386E8D" w:rsidRPr="00B90A44" w:rsidRDefault="00386E8D" w:rsidP="005A19D6">
            <w:pPr>
              <w:snapToGrid w:val="0"/>
              <w:spacing w:line="276" w:lineRule="auto"/>
              <w:jc w:val="center"/>
              <w:rPr>
                <w:rFonts w:asciiTheme="minorHAnsi" w:hAnsiTheme="minorHAnsi" w:cstheme="minorHAnsi"/>
                <w:color w:val="000000"/>
                <w:spacing w:val="-1"/>
                <w:w w:val="90"/>
              </w:rPr>
            </w:pPr>
            <w:r w:rsidRPr="00B90A44">
              <w:rPr>
                <w:rFonts w:asciiTheme="minorHAnsi" w:hAnsiTheme="minorHAnsi" w:cstheme="minorHAnsi"/>
                <w:color w:val="000000"/>
                <w:spacing w:val="-1"/>
                <w:w w:val="90"/>
              </w:rPr>
              <w:t>Wymagane dokumenty i dowody</w:t>
            </w:r>
          </w:p>
        </w:tc>
      </w:tr>
      <w:tr w:rsidR="00386E8D" w:rsidRPr="00B90A44" w14:paraId="2A4BFDF9" w14:textId="77777777" w:rsidTr="001B68DC">
        <w:trPr>
          <w:jc w:val="right"/>
        </w:trPr>
        <w:tc>
          <w:tcPr>
            <w:tcW w:w="720" w:type="dxa"/>
            <w:tcBorders>
              <w:top w:val="single" w:sz="4" w:space="0" w:color="000000"/>
              <w:left w:val="single" w:sz="4" w:space="0" w:color="000000"/>
              <w:bottom w:val="single" w:sz="4" w:space="0" w:color="000000"/>
            </w:tcBorders>
            <w:vAlign w:val="center"/>
          </w:tcPr>
          <w:p w14:paraId="6F5FFFA6" w14:textId="77777777" w:rsidR="00386E8D" w:rsidRPr="00B90A44" w:rsidRDefault="00263988" w:rsidP="005A19D6">
            <w:pPr>
              <w:snapToGrid w:val="0"/>
              <w:spacing w:line="276" w:lineRule="auto"/>
              <w:jc w:val="center"/>
              <w:rPr>
                <w:rFonts w:asciiTheme="minorHAnsi" w:hAnsiTheme="minorHAnsi" w:cstheme="minorHAnsi"/>
                <w:color w:val="000000"/>
                <w:spacing w:val="-1"/>
                <w:w w:val="90"/>
              </w:rPr>
            </w:pPr>
            <w:r w:rsidRPr="00B90A44">
              <w:rPr>
                <w:rFonts w:asciiTheme="minorHAnsi" w:hAnsiTheme="minorHAnsi" w:cstheme="minorHAnsi"/>
                <w:color w:val="000000"/>
                <w:spacing w:val="-1"/>
                <w:w w:val="90"/>
              </w:rPr>
              <w:t>1</w:t>
            </w:r>
          </w:p>
        </w:tc>
        <w:tc>
          <w:tcPr>
            <w:tcW w:w="8300" w:type="dxa"/>
            <w:tcBorders>
              <w:top w:val="single" w:sz="4" w:space="0" w:color="000000"/>
              <w:left w:val="single" w:sz="4" w:space="0" w:color="000000"/>
              <w:bottom w:val="single" w:sz="4" w:space="0" w:color="000000"/>
              <w:right w:val="single" w:sz="4" w:space="0" w:color="000000"/>
            </w:tcBorders>
          </w:tcPr>
          <w:p w14:paraId="50DF8707" w14:textId="77777777" w:rsidR="00386E8D" w:rsidRPr="00B90A44" w:rsidRDefault="00D81E52" w:rsidP="005A19D6">
            <w:pPr>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Wypełniony formularz ofertowy stanowiący załącznik nr 1 </w:t>
            </w:r>
          </w:p>
        </w:tc>
      </w:tr>
      <w:tr w:rsidR="00F83F2C" w:rsidRPr="00B90A44" w14:paraId="2327F5B7" w14:textId="77777777" w:rsidTr="001B68DC">
        <w:trPr>
          <w:jc w:val="right"/>
        </w:trPr>
        <w:tc>
          <w:tcPr>
            <w:tcW w:w="720" w:type="dxa"/>
            <w:tcBorders>
              <w:top w:val="single" w:sz="4" w:space="0" w:color="000000"/>
              <w:left w:val="single" w:sz="4" w:space="0" w:color="000000"/>
              <w:bottom w:val="single" w:sz="4" w:space="0" w:color="000000"/>
            </w:tcBorders>
            <w:vAlign w:val="center"/>
          </w:tcPr>
          <w:p w14:paraId="734E25F3" w14:textId="6C3B4618" w:rsidR="00F83F2C" w:rsidRPr="00B90A44" w:rsidRDefault="00F83F2C" w:rsidP="005A19D6">
            <w:pPr>
              <w:snapToGrid w:val="0"/>
              <w:spacing w:line="276" w:lineRule="auto"/>
              <w:jc w:val="center"/>
              <w:rPr>
                <w:rFonts w:asciiTheme="minorHAnsi" w:hAnsiTheme="minorHAnsi" w:cstheme="minorHAnsi"/>
                <w:color w:val="000000"/>
                <w:spacing w:val="-1"/>
                <w:w w:val="90"/>
              </w:rPr>
            </w:pPr>
            <w:r>
              <w:rPr>
                <w:rFonts w:asciiTheme="minorHAnsi" w:hAnsiTheme="minorHAnsi" w:cstheme="minorHAnsi"/>
                <w:color w:val="000000"/>
                <w:spacing w:val="-1"/>
                <w:w w:val="90"/>
              </w:rPr>
              <w:t>2</w:t>
            </w:r>
          </w:p>
        </w:tc>
        <w:tc>
          <w:tcPr>
            <w:tcW w:w="8300" w:type="dxa"/>
            <w:tcBorders>
              <w:top w:val="single" w:sz="4" w:space="0" w:color="000000"/>
              <w:left w:val="single" w:sz="4" w:space="0" w:color="000000"/>
              <w:bottom w:val="single" w:sz="4" w:space="0" w:color="000000"/>
              <w:right w:val="single" w:sz="4" w:space="0" w:color="000000"/>
            </w:tcBorders>
          </w:tcPr>
          <w:p w14:paraId="1812C54E" w14:textId="0A9F12DF" w:rsidR="00F83F2C" w:rsidRPr="00B90A44" w:rsidRDefault="00F83F2C" w:rsidP="005A19D6">
            <w:pPr>
              <w:spacing w:line="276" w:lineRule="auto"/>
              <w:jc w:val="both"/>
              <w:rPr>
                <w:rFonts w:asciiTheme="minorHAnsi" w:hAnsiTheme="minorHAnsi" w:cstheme="minorHAnsi"/>
                <w:color w:val="000000"/>
                <w:spacing w:val="-1"/>
                <w:w w:val="90"/>
              </w:rPr>
            </w:pPr>
            <w:r>
              <w:rPr>
                <w:rFonts w:asciiTheme="minorHAnsi" w:hAnsiTheme="minorHAnsi" w:cstheme="minorHAnsi"/>
                <w:color w:val="000000"/>
                <w:spacing w:val="-1"/>
                <w:w w:val="90"/>
              </w:rPr>
              <w:t>Podpisane oświadczenie o braku powiązań stanowiące załącznik nr 2</w:t>
            </w:r>
          </w:p>
        </w:tc>
      </w:tr>
      <w:tr w:rsidR="00D81E52" w:rsidRPr="00B90A44" w14:paraId="34182494" w14:textId="77777777" w:rsidTr="001B68DC">
        <w:trPr>
          <w:jc w:val="right"/>
        </w:trPr>
        <w:tc>
          <w:tcPr>
            <w:tcW w:w="720" w:type="dxa"/>
            <w:tcBorders>
              <w:top w:val="single" w:sz="4" w:space="0" w:color="000000"/>
              <w:left w:val="single" w:sz="4" w:space="0" w:color="000000"/>
              <w:bottom w:val="single" w:sz="4" w:space="0" w:color="000000"/>
            </w:tcBorders>
            <w:vAlign w:val="center"/>
          </w:tcPr>
          <w:p w14:paraId="405AF88C" w14:textId="5B4D7C85" w:rsidR="00D81E52" w:rsidRPr="00B90A44" w:rsidRDefault="00F83F2C" w:rsidP="005A19D6">
            <w:pPr>
              <w:snapToGrid w:val="0"/>
              <w:spacing w:line="276" w:lineRule="auto"/>
              <w:jc w:val="center"/>
              <w:rPr>
                <w:rFonts w:asciiTheme="minorHAnsi" w:hAnsiTheme="minorHAnsi" w:cstheme="minorHAnsi"/>
                <w:color w:val="000000"/>
                <w:spacing w:val="-1"/>
                <w:w w:val="90"/>
              </w:rPr>
            </w:pPr>
            <w:r>
              <w:rPr>
                <w:rFonts w:asciiTheme="minorHAnsi" w:hAnsiTheme="minorHAnsi" w:cstheme="minorHAnsi"/>
                <w:color w:val="000000"/>
                <w:spacing w:val="-1"/>
                <w:w w:val="90"/>
              </w:rPr>
              <w:t>3</w:t>
            </w:r>
          </w:p>
        </w:tc>
        <w:tc>
          <w:tcPr>
            <w:tcW w:w="8300" w:type="dxa"/>
            <w:tcBorders>
              <w:top w:val="single" w:sz="4" w:space="0" w:color="000000"/>
              <w:left w:val="single" w:sz="4" w:space="0" w:color="000000"/>
              <w:bottom w:val="single" w:sz="4" w:space="0" w:color="000000"/>
              <w:right w:val="single" w:sz="4" w:space="0" w:color="000000"/>
            </w:tcBorders>
          </w:tcPr>
          <w:p w14:paraId="7CFDEA72" w14:textId="77777777" w:rsidR="00D81E52" w:rsidRPr="00B90A44" w:rsidRDefault="00D81E52" w:rsidP="005A19D6">
            <w:pPr>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Aktualny odpis z właściwego rejestru lub centralnej ewidencji i informacji o działalności gospodarczej, jeżeli odrębne przepisy wymagają wpisu do rejestru lub ewidencji, wystawiony nie wcześniej niż 6 miesięcy przed upływem terminu składania ofert.</w:t>
            </w:r>
          </w:p>
        </w:tc>
      </w:tr>
    </w:tbl>
    <w:p w14:paraId="1D4023B3" w14:textId="77777777" w:rsidR="00894F41" w:rsidRPr="00B90A44" w:rsidRDefault="00894F41" w:rsidP="005A19D6">
      <w:pPr>
        <w:keepNext/>
        <w:shd w:val="clear" w:color="auto" w:fill="FFFFFF"/>
        <w:spacing w:line="276" w:lineRule="auto"/>
        <w:ind w:left="1080"/>
        <w:jc w:val="both"/>
        <w:rPr>
          <w:rFonts w:asciiTheme="minorHAnsi" w:hAnsiTheme="minorHAnsi" w:cstheme="minorHAnsi"/>
          <w:b/>
          <w:color w:val="000000"/>
          <w:spacing w:val="-1"/>
          <w:w w:val="90"/>
        </w:rPr>
      </w:pPr>
    </w:p>
    <w:p w14:paraId="40A64D03" w14:textId="77777777" w:rsidR="002D3A59" w:rsidRPr="00B90A44" w:rsidRDefault="002D3A59" w:rsidP="001079E7">
      <w:pPr>
        <w:keepNext/>
        <w:numPr>
          <w:ilvl w:val="0"/>
          <w:numId w:val="1"/>
        </w:numPr>
        <w:shd w:val="clear" w:color="auto" w:fill="FFFFFF"/>
        <w:spacing w:line="276" w:lineRule="auto"/>
        <w:ind w:left="284" w:hanging="284"/>
        <w:jc w:val="both"/>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Opis sposobu przygotowania oferty</w:t>
      </w:r>
    </w:p>
    <w:p w14:paraId="46E554C4" w14:textId="77777777" w:rsidR="002D3A59" w:rsidRPr="00B90A44" w:rsidRDefault="002D3A59" w:rsidP="001079E7">
      <w:pPr>
        <w:numPr>
          <w:ilvl w:val="1"/>
          <w:numId w:val="5"/>
        </w:numPr>
        <w:shd w:val="clear" w:color="auto" w:fill="FFFFFF"/>
        <w:spacing w:line="276" w:lineRule="auto"/>
        <w:ind w:left="709" w:hanging="425"/>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Ofertę należy przygotować zgodnie z opisem zamówienia. Oferent ponosi wszystkie koszty związane z</w:t>
      </w:r>
      <w:r w:rsidR="00136B6E" w:rsidRPr="00B90A44">
        <w:rPr>
          <w:rFonts w:asciiTheme="minorHAnsi" w:hAnsiTheme="minorHAnsi" w:cstheme="minorHAnsi"/>
          <w:color w:val="000000"/>
          <w:spacing w:val="-1"/>
          <w:w w:val="90"/>
        </w:rPr>
        <w:t> </w:t>
      </w:r>
      <w:r w:rsidRPr="00B90A44">
        <w:rPr>
          <w:rFonts w:asciiTheme="minorHAnsi" w:hAnsiTheme="minorHAnsi" w:cstheme="minorHAnsi"/>
          <w:color w:val="000000"/>
          <w:spacing w:val="-1"/>
          <w:w w:val="90"/>
        </w:rPr>
        <w:t>przygotowaniem i złożeniem oferty.</w:t>
      </w:r>
    </w:p>
    <w:p w14:paraId="66F1B386" w14:textId="77777777" w:rsidR="002D3A59" w:rsidRPr="00B90A44" w:rsidRDefault="002D3A59" w:rsidP="001079E7">
      <w:pPr>
        <w:numPr>
          <w:ilvl w:val="1"/>
          <w:numId w:val="5"/>
        </w:numPr>
        <w:shd w:val="clear" w:color="auto" w:fill="FFFFFF"/>
        <w:spacing w:line="276" w:lineRule="auto"/>
        <w:ind w:left="709" w:hanging="425"/>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Ofertę należy złożyć na formularzu stanowiącym załącznik do zapytania ofertowego.</w:t>
      </w:r>
    </w:p>
    <w:p w14:paraId="61811117" w14:textId="77777777" w:rsidR="002D3A59" w:rsidRPr="00B90A44" w:rsidRDefault="00E55D21" w:rsidP="001079E7">
      <w:pPr>
        <w:numPr>
          <w:ilvl w:val="1"/>
          <w:numId w:val="5"/>
        </w:numPr>
        <w:shd w:val="clear" w:color="auto" w:fill="FFFFFF"/>
        <w:spacing w:line="276" w:lineRule="auto"/>
        <w:ind w:left="709" w:hanging="425"/>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Do oferty należy załączyć dokumenty określone w pkt. IV.2 zapytania.</w:t>
      </w:r>
    </w:p>
    <w:p w14:paraId="2F799166" w14:textId="6632EA61" w:rsidR="00E55D21" w:rsidRPr="00B90A44" w:rsidRDefault="00E55D21" w:rsidP="001079E7">
      <w:pPr>
        <w:numPr>
          <w:ilvl w:val="1"/>
          <w:numId w:val="5"/>
        </w:numPr>
        <w:shd w:val="clear" w:color="auto" w:fill="FFFFFF"/>
        <w:spacing w:line="276" w:lineRule="auto"/>
        <w:ind w:left="709" w:hanging="425"/>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Oferta musi być ważna przynajmniej przez okres </w:t>
      </w:r>
      <w:r w:rsidR="00A829A5">
        <w:rPr>
          <w:rFonts w:asciiTheme="minorHAnsi" w:hAnsiTheme="minorHAnsi" w:cstheme="minorHAnsi"/>
          <w:color w:val="000000"/>
          <w:spacing w:val="-1"/>
          <w:w w:val="90"/>
        </w:rPr>
        <w:t>6</w:t>
      </w:r>
      <w:r w:rsidR="00894F41" w:rsidRPr="00B90A44">
        <w:rPr>
          <w:rFonts w:asciiTheme="minorHAnsi" w:hAnsiTheme="minorHAnsi" w:cstheme="minorHAnsi"/>
          <w:color w:val="000000"/>
          <w:spacing w:val="-1"/>
          <w:w w:val="90"/>
        </w:rPr>
        <w:t>0</w:t>
      </w:r>
      <w:r w:rsidRPr="00B90A44">
        <w:rPr>
          <w:rFonts w:asciiTheme="minorHAnsi" w:hAnsiTheme="minorHAnsi" w:cstheme="minorHAnsi"/>
          <w:color w:val="000000"/>
          <w:spacing w:val="-1"/>
          <w:w w:val="90"/>
        </w:rPr>
        <w:t xml:space="preserve"> dni, przy czym bieg terminu rozpoczyna się wraz z upływem terminu składania ofert. W ofercie należy podać termin jej ważności.</w:t>
      </w:r>
    </w:p>
    <w:p w14:paraId="65CBBB10" w14:textId="77777777" w:rsidR="00BC605C" w:rsidRPr="00B90A44" w:rsidRDefault="00E55D21" w:rsidP="001079E7">
      <w:pPr>
        <w:numPr>
          <w:ilvl w:val="1"/>
          <w:numId w:val="5"/>
        </w:numPr>
        <w:shd w:val="clear" w:color="auto" w:fill="FFFFFF"/>
        <w:spacing w:line="276" w:lineRule="auto"/>
        <w:ind w:left="709" w:hanging="425"/>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Oferta musi zostać podpisana przez osoby uprawnione do reprezentacji podmiotu składającego ofertę i</w:t>
      </w:r>
      <w:r w:rsidR="00136B6E" w:rsidRPr="00B90A44">
        <w:rPr>
          <w:rFonts w:asciiTheme="minorHAnsi" w:hAnsiTheme="minorHAnsi" w:cstheme="minorHAnsi"/>
          <w:color w:val="000000"/>
          <w:spacing w:val="-1"/>
          <w:w w:val="90"/>
        </w:rPr>
        <w:t> </w:t>
      </w:r>
      <w:r w:rsidRPr="00B90A44">
        <w:rPr>
          <w:rFonts w:asciiTheme="minorHAnsi" w:hAnsiTheme="minorHAnsi" w:cstheme="minorHAnsi"/>
          <w:color w:val="000000"/>
          <w:spacing w:val="-1"/>
          <w:w w:val="90"/>
        </w:rPr>
        <w:t>ostemplowana pieczęcią firmową. Każdą stronę oferty należy parafować.</w:t>
      </w:r>
    </w:p>
    <w:p w14:paraId="53D439D1" w14:textId="77777777" w:rsidR="0006442F" w:rsidRPr="00B90A44" w:rsidRDefault="00FB0AF3" w:rsidP="001079E7">
      <w:pPr>
        <w:keepNext/>
        <w:numPr>
          <w:ilvl w:val="0"/>
          <w:numId w:val="1"/>
        </w:numPr>
        <w:shd w:val="clear" w:color="auto" w:fill="FFFFFF"/>
        <w:spacing w:line="276" w:lineRule="auto"/>
        <w:ind w:left="284" w:hanging="284"/>
        <w:jc w:val="both"/>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Miejsce i termin</w:t>
      </w:r>
      <w:r w:rsidR="00AC7521" w:rsidRPr="00B90A44">
        <w:rPr>
          <w:rFonts w:asciiTheme="minorHAnsi" w:hAnsiTheme="minorHAnsi" w:cstheme="minorHAnsi"/>
          <w:b/>
          <w:color w:val="000000"/>
          <w:spacing w:val="-1"/>
          <w:w w:val="90"/>
        </w:rPr>
        <w:t xml:space="preserve"> </w:t>
      </w:r>
      <w:r w:rsidR="00E5602B" w:rsidRPr="00B90A44">
        <w:rPr>
          <w:rFonts w:asciiTheme="minorHAnsi" w:hAnsiTheme="minorHAnsi" w:cstheme="minorHAnsi"/>
          <w:b/>
          <w:color w:val="000000"/>
          <w:spacing w:val="-1"/>
          <w:w w:val="90"/>
        </w:rPr>
        <w:t>składania</w:t>
      </w:r>
      <w:r w:rsidR="0006442F" w:rsidRPr="00B90A44">
        <w:rPr>
          <w:rFonts w:asciiTheme="minorHAnsi" w:hAnsiTheme="minorHAnsi" w:cstheme="minorHAnsi"/>
          <w:b/>
          <w:color w:val="000000"/>
          <w:spacing w:val="-1"/>
          <w:w w:val="90"/>
        </w:rPr>
        <w:t xml:space="preserve"> ofert</w:t>
      </w:r>
    </w:p>
    <w:p w14:paraId="70D44B12" w14:textId="51592DEE" w:rsidR="00136B6E" w:rsidRPr="00B90A44" w:rsidRDefault="0006442F" w:rsidP="00D35086">
      <w:pPr>
        <w:shd w:val="clear" w:color="auto" w:fill="FFFFFF"/>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Ofert</w:t>
      </w:r>
      <w:r w:rsidR="00E5602B" w:rsidRPr="00B90A44">
        <w:rPr>
          <w:rFonts w:asciiTheme="minorHAnsi" w:hAnsiTheme="minorHAnsi" w:cstheme="minorHAnsi"/>
          <w:color w:val="000000"/>
          <w:spacing w:val="-1"/>
          <w:w w:val="90"/>
        </w:rPr>
        <w:t>y</w:t>
      </w:r>
      <w:r w:rsidR="00B95B04" w:rsidRPr="00B90A44">
        <w:rPr>
          <w:rFonts w:asciiTheme="minorHAnsi" w:hAnsiTheme="minorHAnsi" w:cstheme="minorHAnsi"/>
          <w:color w:val="000000"/>
          <w:spacing w:val="-1"/>
          <w:w w:val="90"/>
        </w:rPr>
        <w:t xml:space="preserve"> wraz z załącznikami</w:t>
      </w:r>
      <w:r w:rsidRPr="00B90A44">
        <w:rPr>
          <w:rFonts w:asciiTheme="minorHAnsi" w:hAnsiTheme="minorHAnsi" w:cstheme="minorHAnsi"/>
          <w:color w:val="000000"/>
          <w:spacing w:val="-1"/>
          <w:w w:val="90"/>
        </w:rPr>
        <w:t xml:space="preserve"> należy </w:t>
      </w:r>
      <w:r w:rsidR="00E5602B" w:rsidRPr="00B90A44">
        <w:rPr>
          <w:rFonts w:asciiTheme="minorHAnsi" w:hAnsiTheme="minorHAnsi" w:cstheme="minorHAnsi"/>
          <w:color w:val="000000"/>
          <w:spacing w:val="-1"/>
          <w:w w:val="90"/>
        </w:rPr>
        <w:t>składać</w:t>
      </w:r>
      <w:r w:rsidR="00A842D7" w:rsidRPr="00B90A44">
        <w:rPr>
          <w:rFonts w:asciiTheme="minorHAnsi" w:hAnsiTheme="minorHAnsi" w:cstheme="minorHAnsi"/>
          <w:color w:val="000000"/>
          <w:spacing w:val="-1"/>
          <w:w w:val="90"/>
        </w:rPr>
        <w:t xml:space="preserve"> </w:t>
      </w:r>
      <w:r w:rsidR="00D81E52" w:rsidRPr="00B90A44">
        <w:rPr>
          <w:rFonts w:asciiTheme="minorHAnsi" w:hAnsiTheme="minorHAnsi" w:cstheme="minorHAnsi"/>
          <w:color w:val="000000"/>
          <w:spacing w:val="-1"/>
          <w:w w:val="90"/>
        </w:rPr>
        <w:t>bezpośrednio za pośrednictwem Bazy Konkurencyjności pod adresem:</w:t>
      </w:r>
      <w:r w:rsidR="00D35086" w:rsidRPr="00B90A44">
        <w:rPr>
          <w:rFonts w:asciiTheme="minorHAnsi" w:hAnsiTheme="minorHAnsi" w:cstheme="minorHAnsi"/>
          <w:color w:val="000000"/>
          <w:spacing w:val="-1"/>
          <w:w w:val="90"/>
        </w:rPr>
        <w:t xml:space="preserve"> </w:t>
      </w:r>
      <w:r w:rsidR="00D81E52" w:rsidRPr="00B90A44">
        <w:rPr>
          <w:rFonts w:asciiTheme="minorHAnsi" w:hAnsiTheme="minorHAnsi" w:cstheme="minorHAnsi"/>
          <w:color w:val="000000"/>
          <w:spacing w:val="-1"/>
          <w:w w:val="90"/>
        </w:rPr>
        <w:t>https://bazakonkurencyjnosci.funduszeeuropejskie.gov.pl/</w:t>
      </w:r>
      <w:r w:rsidR="00D35086" w:rsidRPr="00B90A44">
        <w:rPr>
          <w:rFonts w:asciiTheme="minorHAnsi" w:hAnsiTheme="minorHAnsi" w:cstheme="minorHAnsi"/>
          <w:color w:val="000000"/>
          <w:spacing w:val="-1"/>
          <w:w w:val="90"/>
        </w:rPr>
        <w:t xml:space="preserve"> </w:t>
      </w:r>
      <w:r w:rsidR="00F278D2" w:rsidRPr="00B90A44">
        <w:rPr>
          <w:rFonts w:asciiTheme="minorHAnsi" w:hAnsiTheme="minorHAnsi" w:cstheme="minorHAnsi"/>
          <w:color w:val="000000"/>
          <w:spacing w:val="-1"/>
          <w:w w:val="90"/>
        </w:rPr>
        <w:t>w</w:t>
      </w:r>
      <w:r w:rsidR="00E55D21" w:rsidRPr="00B90A44">
        <w:rPr>
          <w:rFonts w:asciiTheme="minorHAnsi" w:hAnsiTheme="minorHAnsi" w:cstheme="minorHAnsi"/>
          <w:color w:val="000000"/>
          <w:spacing w:val="-1"/>
          <w:w w:val="90"/>
        </w:rPr>
        <w:t> </w:t>
      </w:r>
      <w:r w:rsidR="00F278D2" w:rsidRPr="00B90A44">
        <w:rPr>
          <w:rFonts w:asciiTheme="minorHAnsi" w:hAnsiTheme="minorHAnsi" w:cstheme="minorHAnsi"/>
          <w:color w:val="000000"/>
          <w:spacing w:val="-1"/>
          <w:w w:val="90"/>
        </w:rPr>
        <w:t xml:space="preserve">terminie do </w:t>
      </w:r>
      <w:r w:rsidR="000135AA" w:rsidRPr="00B90A44">
        <w:rPr>
          <w:rFonts w:asciiTheme="minorHAnsi" w:hAnsiTheme="minorHAnsi" w:cstheme="minorHAnsi"/>
          <w:color w:val="000000"/>
          <w:spacing w:val="-1"/>
          <w:w w:val="90"/>
        </w:rPr>
        <w:t>2</w:t>
      </w:r>
      <w:r w:rsidR="00722B31">
        <w:rPr>
          <w:rFonts w:asciiTheme="minorHAnsi" w:hAnsiTheme="minorHAnsi" w:cstheme="minorHAnsi"/>
          <w:color w:val="000000"/>
          <w:spacing w:val="-1"/>
          <w:w w:val="90"/>
        </w:rPr>
        <w:t>1</w:t>
      </w:r>
      <w:r w:rsidR="00D81E52" w:rsidRPr="00B90A44">
        <w:rPr>
          <w:rFonts w:asciiTheme="minorHAnsi" w:hAnsiTheme="minorHAnsi" w:cstheme="minorHAnsi"/>
          <w:color w:val="000000"/>
          <w:spacing w:val="-1"/>
          <w:w w:val="90"/>
        </w:rPr>
        <w:t>.</w:t>
      </w:r>
      <w:r w:rsidR="00516ADE">
        <w:rPr>
          <w:rFonts w:asciiTheme="minorHAnsi" w:hAnsiTheme="minorHAnsi" w:cstheme="minorHAnsi"/>
          <w:color w:val="000000"/>
          <w:spacing w:val="-1"/>
          <w:w w:val="90"/>
        </w:rPr>
        <w:t>0</w:t>
      </w:r>
      <w:r w:rsidR="00E670BD">
        <w:rPr>
          <w:rFonts w:asciiTheme="minorHAnsi" w:hAnsiTheme="minorHAnsi" w:cstheme="minorHAnsi"/>
          <w:color w:val="000000"/>
          <w:spacing w:val="-1"/>
          <w:w w:val="90"/>
        </w:rPr>
        <w:t>1</w:t>
      </w:r>
      <w:r w:rsidR="00D81E52" w:rsidRPr="00B90A44">
        <w:rPr>
          <w:rFonts w:asciiTheme="minorHAnsi" w:hAnsiTheme="minorHAnsi" w:cstheme="minorHAnsi"/>
          <w:color w:val="000000"/>
          <w:spacing w:val="-1"/>
          <w:w w:val="90"/>
        </w:rPr>
        <w:t>.202</w:t>
      </w:r>
      <w:r w:rsidR="00722B31">
        <w:rPr>
          <w:rFonts w:asciiTheme="minorHAnsi" w:hAnsiTheme="minorHAnsi" w:cstheme="minorHAnsi"/>
          <w:color w:val="000000"/>
          <w:spacing w:val="-1"/>
          <w:w w:val="90"/>
        </w:rPr>
        <w:t>6</w:t>
      </w:r>
      <w:r w:rsidR="00894F41" w:rsidRPr="00B90A44">
        <w:rPr>
          <w:rFonts w:asciiTheme="minorHAnsi" w:hAnsiTheme="minorHAnsi" w:cstheme="minorHAnsi"/>
          <w:color w:val="000000"/>
          <w:spacing w:val="-1"/>
          <w:w w:val="90"/>
        </w:rPr>
        <w:t>.</w:t>
      </w:r>
    </w:p>
    <w:p w14:paraId="1B50F005" w14:textId="77777777" w:rsidR="00D909A3" w:rsidRPr="00B90A44" w:rsidRDefault="00B95B04" w:rsidP="005A19D6">
      <w:pPr>
        <w:shd w:val="clear" w:color="auto" w:fill="FFFFFF"/>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lastRenderedPageBreak/>
        <w:t>Za datę</w:t>
      </w:r>
      <w:r w:rsidR="00F278D2" w:rsidRPr="00B90A44">
        <w:rPr>
          <w:rFonts w:asciiTheme="minorHAnsi" w:hAnsiTheme="minorHAnsi" w:cstheme="minorHAnsi"/>
          <w:color w:val="000000"/>
          <w:spacing w:val="-1"/>
          <w:w w:val="90"/>
        </w:rPr>
        <w:t xml:space="preserve"> złożenia ofe</w:t>
      </w:r>
      <w:r w:rsidRPr="00B90A44">
        <w:rPr>
          <w:rFonts w:asciiTheme="minorHAnsi" w:hAnsiTheme="minorHAnsi" w:cstheme="minorHAnsi"/>
          <w:color w:val="000000"/>
          <w:spacing w:val="-1"/>
          <w:w w:val="90"/>
        </w:rPr>
        <w:t>rty uznaje się datę wpływu oferty do Za</w:t>
      </w:r>
      <w:r w:rsidR="00F278D2" w:rsidRPr="00B90A44">
        <w:rPr>
          <w:rFonts w:asciiTheme="minorHAnsi" w:hAnsiTheme="minorHAnsi" w:cstheme="minorHAnsi"/>
          <w:color w:val="000000"/>
          <w:spacing w:val="-1"/>
          <w:w w:val="90"/>
        </w:rPr>
        <w:t>mawiającego.</w:t>
      </w:r>
      <w:r w:rsidR="00E55D21" w:rsidRPr="00B90A44">
        <w:rPr>
          <w:rFonts w:asciiTheme="minorHAnsi" w:hAnsiTheme="minorHAnsi" w:cstheme="minorHAnsi"/>
          <w:color w:val="000000"/>
          <w:spacing w:val="-1"/>
          <w:w w:val="90"/>
        </w:rPr>
        <w:t xml:space="preserve"> Oferty złożone po terminie </w:t>
      </w:r>
      <w:r w:rsidRPr="00B90A44">
        <w:rPr>
          <w:rFonts w:asciiTheme="minorHAnsi" w:hAnsiTheme="minorHAnsi" w:cstheme="minorHAnsi"/>
          <w:color w:val="000000"/>
          <w:spacing w:val="-1"/>
          <w:w w:val="90"/>
        </w:rPr>
        <w:t>wskazanym w zapytaniu ofertowym nie będą rozpatrywane</w:t>
      </w:r>
      <w:r w:rsidR="00E55D21" w:rsidRPr="00B90A44">
        <w:rPr>
          <w:rFonts w:asciiTheme="minorHAnsi" w:hAnsiTheme="minorHAnsi" w:cstheme="minorHAnsi"/>
          <w:color w:val="000000"/>
          <w:spacing w:val="-1"/>
          <w:w w:val="90"/>
        </w:rPr>
        <w:t>.</w:t>
      </w:r>
    </w:p>
    <w:p w14:paraId="0B14BAAC" w14:textId="77777777" w:rsidR="00153728" w:rsidRPr="00B90A44" w:rsidRDefault="00153728" w:rsidP="005A19D6">
      <w:pPr>
        <w:shd w:val="clear" w:color="auto" w:fill="FFFFFF"/>
        <w:spacing w:line="276" w:lineRule="auto"/>
        <w:ind w:left="284"/>
        <w:jc w:val="both"/>
        <w:rPr>
          <w:rFonts w:asciiTheme="minorHAnsi" w:hAnsiTheme="minorHAnsi" w:cstheme="minorHAnsi"/>
          <w:color w:val="000000"/>
          <w:spacing w:val="-1"/>
          <w:w w:val="90"/>
        </w:rPr>
      </w:pPr>
    </w:p>
    <w:p w14:paraId="354A1D92" w14:textId="77777777" w:rsidR="002D3A59" w:rsidRPr="00B90A44" w:rsidRDefault="002D3A59" w:rsidP="001079E7">
      <w:pPr>
        <w:keepNext/>
        <w:numPr>
          <w:ilvl w:val="0"/>
          <w:numId w:val="1"/>
        </w:numPr>
        <w:shd w:val="clear" w:color="auto" w:fill="FFFFFF"/>
        <w:spacing w:line="276" w:lineRule="auto"/>
        <w:ind w:left="426" w:hanging="426"/>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Kryteria oceny ofert</w:t>
      </w:r>
    </w:p>
    <w:p w14:paraId="775D2FA5" w14:textId="77777777" w:rsidR="00E55D21" w:rsidRPr="00B90A44" w:rsidRDefault="00E55D21" w:rsidP="005A19D6">
      <w:pPr>
        <w:shd w:val="clear" w:color="auto" w:fill="FFFFFF"/>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Zamawiający wybierze najkorzystniejszą ofertę spełniającą warunki określone w zapytaniu ofertowym. </w:t>
      </w:r>
    </w:p>
    <w:p w14:paraId="4CF9C354" w14:textId="77777777" w:rsidR="00894F41" w:rsidRPr="00B90A44" w:rsidRDefault="00E55D21" w:rsidP="005A19D6">
      <w:pPr>
        <w:shd w:val="clear" w:color="auto" w:fill="FFFFFF"/>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Przy wyborze oferty zamawiający będzie się kie</w:t>
      </w:r>
      <w:r w:rsidR="00D909A3" w:rsidRPr="00B90A44">
        <w:rPr>
          <w:rFonts w:asciiTheme="minorHAnsi" w:hAnsiTheme="minorHAnsi" w:cstheme="minorHAnsi"/>
          <w:color w:val="000000"/>
          <w:spacing w:val="-1"/>
          <w:w w:val="90"/>
        </w:rPr>
        <w:t>rował następującymi kryteriami:</w:t>
      </w:r>
    </w:p>
    <w:tbl>
      <w:tblPr>
        <w:tblW w:w="978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2393"/>
        <w:gridCol w:w="1460"/>
        <w:gridCol w:w="5397"/>
      </w:tblGrid>
      <w:tr w:rsidR="002D3A59" w:rsidRPr="00B90A44" w14:paraId="5B17CF83" w14:textId="77777777" w:rsidTr="0085625A">
        <w:trPr>
          <w:jc w:val="right"/>
        </w:trPr>
        <w:tc>
          <w:tcPr>
            <w:tcW w:w="531" w:type="dxa"/>
            <w:shd w:val="pct10" w:color="auto" w:fill="auto"/>
            <w:vAlign w:val="center"/>
          </w:tcPr>
          <w:p w14:paraId="24C7470F" w14:textId="77777777" w:rsidR="002D3A59" w:rsidRPr="00B90A44" w:rsidRDefault="002D3A59" w:rsidP="005A19D6">
            <w:pPr>
              <w:spacing w:line="276" w:lineRule="auto"/>
              <w:jc w:val="center"/>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Lp.</w:t>
            </w:r>
          </w:p>
        </w:tc>
        <w:tc>
          <w:tcPr>
            <w:tcW w:w="2393" w:type="dxa"/>
            <w:shd w:val="pct10" w:color="auto" w:fill="auto"/>
            <w:vAlign w:val="center"/>
          </w:tcPr>
          <w:p w14:paraId="0BFDC040" w14:textId="77777777" w:rsidR="002D3A59" w:rsidRPr="00B90A44" w:rsidRDefault="002D3A59" w:rsidP="005A19D6">
            <w:pPr>
              <w:spacing w:line="276" w:lineRule="auto"/>
              <w:jc w:val="center"/>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Nazwa kryterium</w:t>
            </w:r>
          </w:p>
        </w:tc>
        <w:tc>
          <w:tcPr>
            <w:tcW w:w="1460" w:type="dxa"/>
            <w:shd w:val="pct10" w:color="auto" w:fill="auto"/>
            <w:vAlign w:val="center"/>
          </w:tcPr>
          <w:p w14:paraId="20C51AC3" w14:textId="77777777" w:rsidR="002D3A59" w:rsidRPr="00B90A44" w:rsidRDefault="002D3A59" w:rsidP="005A19D6">
            <w:pPr>
              <w:spacing w:line="276" w:lineRule="auto"/>
              <w:jc w:val="center"/>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Waga</w:t>
            </w:r>
          </w:p>
        </w:tc>
        <w:tc>
          <w:tcPr>
            <w:tcW w:w="5397" w:type="dxa"/>
            <w:shd w:val="pct10" w:color="auto" w:fill="auto"/>
            <w:vAlign w:val="center"/>
          </w:tcPr>
          <w:p w14:paraId="44A07791" w14:textId="77777777" w:rsidR="002D3A59" w:rsidRPr="00B90A44" w:rsidRDefault="002D3A59" w:rsidP="005A19D6">
            <w:pPr>
              <w:spacing w:line="276" w:lineRule="auto"/>
              <w:jc w:val="center"/>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Sposób przyznawania punktów</w:t>
            </w:r>
          </w:p>
        </w:tc>
      </w:tr>
      <w:tr w:rsidR="002D3A59" w:rsidRPr="00B90A44" w14:paraId="2E280559" w14:textId="77777777" w:rsidTr="0085625A">
        <w:trPr>
          <w:trHeight w:val="684"/>
          <w:jc w:val="right"/>
        </w:trPr>
        <w:tc>
          <w:tcPr>
            <w:tcW w:w="531" w:type="dxa"/>
            <w:vAlign w:val="center"/>
          </w:tcPr>
          <w:p w14:paraId="3B80CCA0" w14:textId="77777777" w:rsidR="002D3A59" w:rsidRPr="00B90A44" w:rsidRDefault="002D3A59" w:rsidP="005A19D6">
            <w:pPr>
              <w:spacing w:line="276" w:lineRule="auto"/>
              <w:jc w:val="right"/>
              <w:rPr>
                <w:rFonts w:asciiTheme="minorHAnsi" w:hAnsiTheme="minorHAnsi" w:cstheme="minorHAnsi"/>
                <w:color w:val="000000"/>
                <w:spacing w:val="-1"/>
                <w:w w:val="90"/>
              </w:rPr>
            </w:pPr>
            <w:r w:rsidRPr="00B90A44">
              <w:rPr>
                <w:rFonts w:asciiTheme="minorHAnsi" w:hAnsiTheme="minorHAnsi" w:cstheme="minorHAnsi"/>
                <w:color w:val="000000"/>
                <w:spacing w:val="-1"/>
                <w:w w:val="90"/>
              </w:rPr>
              <w:t>1.</w:t>
            </w:r>
          </w:p>
        </w:tc>
        <w:tc>
          <w:tcPr>
            <w:tcW w:w="2393" w:type="dxa"/>
            <w:vAlign w:val="center"/>
          </w:tcPr>
          <w:p w14:paraId="5736EF83" w14:textId="77777777" w:rsidR="002D3A59" w:rsidRPr="00B90A44" w:rsidRDefault="002D3A59" w:rsidP="005A19D6">
            <w:pPr>
              <w:spacing w:line="276" w:lineRule="auto"/>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Cena </w:t>
            </w:r>
            <w:r w:rsidR="00A02F4E" w:rsidRPr="00B90A44">
              <w:rPr>
                <w:rFonts w:asciiTheme="minorHAnsi" w:hAnsiTheme="minorHAnsi" w:cstheme="minorHAnsi"/>
                <w:color w:val="000000"/>
                <w:spacing w:val="-1"/>
                <w:w w:val="90"/>
              </w:rPr>
              <w:t xml:space="preserve">oferty </w:t>
            </w:r>
            <w:r w:rsidRPr="00B90A44">
              <w:rPr>
                <w:rFonts w:asciiTheme="minorHAnsi" w:hAnsiTheme="minorHAnsi" w:cstheme="minorHAnsi"/>
                <w:color w:val="000000"/>
                <w:spacing w:val="-1"/>
                <w:w w:val="90"/>
              </w:rPr>
              <w:t>netto</w:t>
            </w:r>
          </w:p>
        </w:tc>
        <w:tc>
          <w:tcPr>
            <w:tcW w:w="1460" w:type="dxa"/>
            <w:vAlign w:val="center"/>
          </w:tcPr>
          <w:p w14:paraId="718F692D" w14:textId="4251F691" w:rsidR="002D3A59" w:rsidRPr="00B90A44" w:rsidRDefault="00AF4985" w:rsidP="005A19D6">
            <w:pPr>
              <w:spacing w:line="276" w:lineRule="auto"/>
              <w:jc w:val="center"/>
              <w:rPr>
                <w:rFonts w:asciiTheme="minorHAnsi" w:hAnsiTheme="minorHAnsi" w:cstheme="minorHAnsi"/>
                <w:color w:val="000000"/>
                <w:spacing w:val="-1"/>
                <w:w w:val="90"/>
              </w:rPr>
            </w:pPr>
            <w:r>
              <w:rPr>
                <w:rFonts w:asciiTheme="minorHAnsi" w:hAnsiTheme="minorHAnsi" w:cstheme="minorHAnsi"/>
                <w:color w:val="000000"/>
                <w:spacing w:val="-1"/>
                <w:w w:val="90"/>
              </w:rPr>
              <w:t>7</w:t>
            </w:r>
            <w:r w:rsidR="00C754BD" w:rsidRPr="00B90A44">
              <w:rPr>
                <w:rFonts w:asciiTheme="minorHAnsi" w:hAnsiTheme="minorHAnsi" w:cstheme="minorHAnsi"/>
                <w:color w:val="000000"/>
                <w:spacing w:val="-1"/>
                <w:w w:val="90"/>
              </w:rPr>
              <w:t>0</w:t>
            </w:r>
            <w:r w:rsidR="00894F41" w:rsidRPr="00B90A44">
              <w:rPr>
                <w:rFonts w:asciiTheme="minorHAnsi" w:hAnsiTheme="minorHAnsi" w:cstheme="minorHAnsi"/>
                <w:color w:val="000000"/>
                <w:spacing w:val="-1"/>
                <w:w w:val="90"/>
              </w:rPr>
              <w:t>pkt</w:t>
            </w:r>
          </w:p>
        </w:tc>
        <w:tc>
          <w:tcPr>
            <w:tcW w:w="5397" w:type="dxa"/>
            <w:vAlign w:val="center"/>
          </w:tcPr>
          <w:p w14:paraId="25C2D577" w14:textId="77777777" w:rsidR="00A02F4E" w:rsidRPr="00B90A44" w:rsidRDefault="001D14C4" w:rsidP="005A19D6">
            <w:pPr>
              <w:spacing w:line="276" w:lineRule="auto"/>
              <w:rPr>
                <w:rFonts w:asciiTheme="minorHAnsi" w:hAnsiTheme="minorHAnsi" w:cstheme="minorHAnsi"/>
              </w:rPr>
            </w:pPr>
            <w:r w:rsidRPr="00B90A44">
              <w:rPr>
                <w:rFonts w:asciiTheme="minorHAnsi" w:hAnsiTheme="minorHAnsi" w:cstheme="minorHAnsi"/>
              </w:rPr>
              <w:t>O</w:t>
            </w:r>
            <w:r w:rsidR="00A02F4E" w:rsidRPr="00B90A44">
              <w:rPr>
                <w:rFonts w:asciiTheme="minorHAnsi" w:hAnsiTheme="minorHAnsi" w:cstheme="minorHAnsi"/>
              </w:rPr>
              <w:t>cena na podstawie formularza ofertowego</w:t>
            </w:r>
          </w:p>
          <w:p w14:paraId="3E840248" w14:textId="77777777" w:rsidR="00A02F4E" w:rsidRPr="00B90A44" w:rsidRDefault="00A02F4E" w:rsidP="005A19D6">
            <w:pPr>
              <w:spacing w:line="276" w:lineRule="auto"/>
              <w:rPr>
                <w:rFonts w:asciiTheme="minorHAnsi" w:hAnsiTheme="minorHAnsi" w:cstheme="minorHAnsi"/>
              </w:rPr>
            </w:pPr>
          </w:p>
          <w:p w14:paraId="69586C01" w14:textId="77777777" w:rsidR="00A02F4E" w:rsidRPr="00B90A44" w:rsidRDefault="00A02F4E" w:rsidP="005A19D6">
            <w:pPr>
              <w:spacing w:line="276" w:lineRule="auto"/>
              <w:rPr>
                <w:rFonts w:asciiTheme="minorHAnsi" w:hAnsiTheme="minorHAnsi" w:cstheme="minorHAnsi"/>
              </w:rPr>
            </w:pPr>
            <w:r w:rsidRPr="00B90A44">
              <w:rPr>
                <w:rFonts w:asciiTheme="minorHAnsi" w:hAnsiTheme="minorHAnsi" w:cstheme="minorHAnsi"/>
              </w:rPr>
              <w:t xml:space="preserve">         cena oferowana minimalna netto  </w:t>
            </w:r>
          </w:p>
          <w:p w14:paraId="00345921" w14:textId="374D2760" w:rsidR="00A02F4E" w:rsidRPr="00B90A44" w:rsidRDefault="00A02F4E" w:rsidP="005A19D6">
            <w:pPr>
              <w:spacing w:line="276" w:lineRule="auto"/>
              <w:rPr>
                <w:rFonts w:asciiTheme="minorHAnsi" w:hAnsiTheme="minorHAnsi" w:cstheme="minorHAnsi"/>
              </w:rPr>
            </w:pPr>
            <w:r w:rsidRPr="00B90A44">
              <w:rPr>
                <w:rFonts w:asciiTheme="minorHAnsi" w:hAnsiTheme="minorHAnsi" w:cstheme="minorHAnsi"/>
              </w:rPr>
              <w:t xml:space="preserve">C  = ----------------------------------------------     </w:t>
            </w:r>
            <w:r w:rsidR="00894F41" w:rsidRPr="00B90A44">
              <w:rPr>
                <w:rFonts w:asciiTheme="minorHAnsi" w:hAnsiTheme="minorHAnsi" w:cstheme="minorHAnsi"/>
              </w:rPr>
              <w:t xml:space="preserve">x </w:t>
            </w:r>
            <w:r w:rsidR="00AF4985">
              <w:rPr>
                <w:rFonts w:asciiTheme="minorHAnsi" w:hAnsiTheme="minorHAnsi" w:cstheme="minorHAnsi"/>
              </w:rPr>
              <w:t>7</w:t>
            </w:r>
            <w:r w:rsidR="00894F41" w:rsidRPr="00B90A44">
              <w:rPr>
                <w:rFonts w:asciiTheme="minorHAnsi" w:hAnsiTheme="minorHAnsi" w:cstheme="minorHAnsi"/>
              </w:rPr>
              <w:t>0pkt</w:t>
            </w:r>
          </w:p>
          <w:p w14:paraId="734BF6A4" w14:textId="77777777" w:rsidR="00A02F4E" w:rsidRPr="00B90A44" w:rsidRDefault="00A02F4E" w:rsidP="005A19D6">
            <w:pPr>
              <w:spacing w:line="276" w:lineRule="auto"/>
              <w:ind w:firstLine="540"/>
              <w:rPr>
                <w:rFonts w:asciiTheme="minorHAnsi" w:hAnsiTheme="minorHAnsi" w:cstheme="minorHAnsi"/>
              </w:rPr>
            </w:pPr>
            <w:r w:rsidRPr="00B90A44">
              <w:rPr>
                <w:rFonts w:asciiTheme="minorHAnsi" w:hAnsiTheme="minorHAnsi" w:cstheme="minorHAnsi"/>
              </w:rPr>
              <w:t xml:space="preserve">    cena badanej oferty netto</w:t>
            </w:r>
          </w:p>
          <w:p w14:paraId="4441DF80" w14:textId="77777777" w:rsidR="002D3A59" w:rsidRPr="00B90A44" w:rsidRDefault="002D3A59" w:rsidP="005A19D6">
            <w:pPr>
              <w:spacing w:line="276" w:lineRule="auto"/>
              <w:jc w:val="both"/>
              <w:rPr>
                <w:rFonts w:asciiTheme="minorHAnsi" w:hAnsiTheme="minorHAnsi" w:cstheme="minorHAnsi"/>
              </w:rPr>
            </w:pPr>
          </w:p>
        </w:tc>
      </w:tr>
      <w:tr w:rsidR="00C754BD" w:rsidRPr="00B90A44" w14:paraId="1C027E51" w14:textId="77777777" w:rsidTr="0085625A">
        <w:trPr>
          <w:jc w:val="right"/>
        </w:trPr>
        <w:tc>
          <w:tcPr>
            <w:tcW w:w="531" w:type="dxa"/>
            <w:vAlign w:val="center"/>
          </w:tcPr>
          <w:p w14:paraId="5061E49F" w14:textId="77777777" w:rsidR="00C754BD" w:rsidRPr="00B90A44" w:rsidRDefault="00C754BD" w:rsidP="005A19D6">
            <w:pPr>
              <w:spacing w:line="276" w:lineRule="auto"/>
              <w:jc w:val="right"/>
              <w:rPr>
                <w:rFonts w:asciiTheme="minorHAnsi" w:hAnsiTheme="minorHAnsi" w:cstheme="minorHAnsi"/>
                <w:color w:val="000000"/>
                <w:spacing w:val="-1"/>
                <w:w w:val="90"/>
              </w:rPr>
            </w:pPr>
            <w:r w:rsidRPr="00B90A44">
              <w:rPr>
                <w:rFonts w:asciiTheme="minorHAnsi" w:hAnsiTheme="minorHAnsi" w:cstheme="minorHAnsi"/>
                <w:color w:val="000000"/>
                <w:spacing w:val="-1"/>
                <w:w w:val="90"/>
              </w:rPr>
              <w:t>2.</w:t>
            </w:r>
          </w:p>
        </w:tc>
        <w:tc>
          <w:tcPr>
            <w:tcW w:w="2393" w:type="dxa"/>
            <w:vAlign w:val="center"/>
          </w:tcPr>
          <w:p w14:paraId="568C97EE" w14:textId="77777777" w:rsidR="00C754BD" w:rsidRPr="00B90A44" w:rsidRDefault="00894F41" w:rsidP="005A19D6">
            <w:pPr>
              <w:spacing w:line="276" w:lineRule="auto"/>
              <w:rPr>
                <w:rFonts w:asciiTheme="minorHAnsi" w:hAnsiTheme="minorHAnsi" w:cstheme="minorHAnsi"/>
                <w:color w:val="000000"/>
                <w:spacing w:val="-1"/>
                <w:w w:val="90"/>
              </w:rPr>
            </w:pPr>
            <w:r w:rsidRPr="00B90A44">
              <w:rPr>
                <w:rFonts w:asciiTheme="minorHAnsi" w:hAnsiTheme="minorHAnsi" w:cstheme="minorHAnsi"/>
                <w:color w:val="000000"/>
                <w:spacing w:val="-1"/>
                <w:w w:val="90"/>
              </w:rPr>
              <w:t>Okres gwarancji</w:t>
            </w:r>
          </w:p>
        </w:tc>
        <w:tc>
          <w:tcPr>
            <w:tcW w:w="1460" w:type="dxa"/>
            <w:vAlign w:val="center"/>
          </w:tcPr>
          <w:p w14:paraId="6AAD5C13" w14:textId="779BDE35" w:rsidR="00C754BD" w:rsidRPr="00B90A44" w:rsidRDefault="0071419F" w:rsidP="005A19D6">
            <w:pPr>
              <w:spacing w:line="276" w:lineRule="auto"/>
              <w:jc w:val="center"/>
              <w:rPr>
                <w:rFonts w:asciiTheme="minorHAnsi" w:hAnsiTheme="minorHAnsi" w:cstheme="minorHAnsi"/>
                <w:color w:val="000000"/>
                <w:spacing w:val="-1"/>
                <w:w w:val="90"/>
              </w:rPr>
            </w:pPr>
            <w:r w:rsidRPr="00B90A44">
              <w:rPr>
                <w:rFonts w:asciiTheme="minorHAnsi" w:hAnsiTheme="minorHAnsi" w:cstheme="minorHAnsi"/>
                <w:color w:val="000000"/>
                <w:spacing w:val="-1"/>
                <w:w w:val="90"/>
              </w:rPr>
              <w:t>15</w:t>
            </w:r>
            <w:r w:rsidR="00F65786" w:rsidRPr="00B90A44">
              <w:rPr>
                <w:rFonts w:asciiTheme="minorHAnsi" w:hAnsiTheme="minorHAnsi" w:cstheme="minorHAnsi"/>
                <w:color w:val="000000"/>
                <w:spacing w:val="-1"/>
                <w:w w:val="90"/>
              </w:rPr>
              <w:t xml:space="preserve"> pkt</w:t>
            </w:r>
          </w:p>
        </w:tc>
        <w:tc>
          <w:tcPr>
            <w:tcW w:w="5397" w:type="dxa"/>
            <w:vAlign w:val="center"/>
          </w:tcPr>
          <w:p w14:paraId="17B24435" w14:textId="77777777" w:rsidR="002224CD" w:rsidRPr="00B90A44" w:rsidRDefault="002224CD" w:rsidP="005A19D6">
            <w:pPr>
              <w:spacing w:line="276" w:lineRule="auto"/>
              <w:jc w:val="both"/>
              <w:rPr>
                <w:rFonts w:asciiTheme="minorHAnsi" w:hAnsiTheme="minorHAnsi" w:cstheme="minorHAnsi"/>
              </w:rPr>
            </w:pPr>
            <w:r w:rsidRPr="00B90A44">
              <w:rPr>
                <w:rFonts w:asciiTheme="minorHAnsi" w:hAnsiTheme="minorHAnsi" w:cstheme="minorHAnsi"/>
              </w:rPr>
              <w:t>P</w:t>
            </w:r>
            <w:r w:rsidR="00DD23FC" w:rsidRPr="00B90A44">
              <w:rPr>
                <w:rFonts w:asciiTheme="minorHAnsi" w:hAnsiTheme="minorHAnsi" w:cstheme="minorHAnsi"/>
              </w:rPr>
              <w:t xml:space="preserve">rzy czym punkty będą przyznawane w następujący sposób: </w:t>
            </w:r>
          </w:p>
          <w:p w14:paraId="2CEF7009" w14:textId="6AD5C412" w:rsidR="00DD23FC" w:rsidRPr="00B90A44" w:rsidRDefault="002224CD" w:rsidP="001079E7">
            <w:pPr>
              <w:numPr>
                <w:ilvl w:val="0"/>
                <w:numId w:val="6"/>
              </w:numPr>
              <w:tabs>
                <w:tab w:val="left" w:pos="238"/>
                <w:tab w:val="left" w:pos="3214"/>
              </w:tabs>
              <w:spacing w:line="276" w:lineRule="auto"/>
              <w:ind w:left="238" w:hanging="238"/>
              <w:jc w:val="both"/>
              <w:rPr>
                <w:rFonts w:asciiTheme="minorHAnsi" w:hAnsiTheme="minorHAnsi" w:cstheme="minorHAnsi"/>
              </w:rPr>
            </w:pPr>
            <w:r w:rsidRPr="00B90A44">
              <w:rPr>
                <w:rFonts w:asciiTheme="minorHAnsi" w:hAnsiTheme="minorHAnsi" w:cstheme="minorHAnsi"/>
              </w:rPr>
              <w:t>g</w:t>
            </w:r>
            <w:r w:rsidR="00104B93" w:rsidRPr="00B90A44">
              <w:rPr>
                <w:rFonts w:asciiTheme="minorHAnsi" w:hAnsiTheme="minorHAnsi" w:cstheme="minorHAnsi"/>
              </w:rPr>
              <w:t>warancja 12</w:t>
            </w:r>
            <w:r w:rsidR="00DD23FC" w:rsidRPr="00B90A44">
              <w:rPr>
                <w:rFonts w:asciiTheme="minorHAnsi" w:hAnsiTheme="minorHAnsi" w:cstheme="minorHAnsi"/>
              </w:rPr>
              <w:t xml:space="preserve"> miesięcy</w:t>
            </w:r>
            <w:r w:rsidR="00F65786" w:rsidRPr="00B90A44">
              <w:rPr>
                <w:rFonts w:asciiTheme="minorHAnsi" w:hAnsiTheme="minorHAnsi" w:cstheme="minorHAnsi"/>
              </w:rPr>
              <w:t>- 0</w:t>
            </w:r>
            <w:r w:rsidRPr="00B90A44">
              <w:rPr>
                <w:rFonts w:asciiTheme="minorHAnsi" w:hAnsiTheme="minorHAnsi" w:cstheme="minorHAnsi"/>
              </w:rPr>
              <w:t xml:space="preserve"> pkt</w:t>
            </w:r>
          </w:p>
          <w:p w14:paraId="78A9C762" w14:textId="77777777" w:rsidR="00DD23FC" w:rsidRPr="00B90A44" w:rsidRDefault="002224CD" w:rsidP="001079E7">
            <w:pPr>
              <w:numPr>
                <w:ilvl w:val="0"/>
                <w:numId w:val="6"/>
              </w:numPr>
              <w:tabs>
                <w:tab w:val="left" w:pos="238"/>
              </w:tabs>
              <w:spacing w:line="276" w:lineRule="auto"/>
              <w:ind w:left="238" w:hanging="238"/>
              <w:jc w:val="both"/>
              <w:rPr>
                <w:rFonts w:asciiTheme="minorHAnsi" w:hAnsiTheme="minorHAnsi" w:cstheme="minorHAnsi"/>
              </w:rPr>
            </w:pPr>
            <w:r w:rsidRPr="00B90A44">
              <w:rPr>
                <w:rFonts w:asciiTheme="minorHAnsi" w:hAnsiTheme="minorHAnsi" w:cstheme="minorHAnsi"/>
              </w:rPr>
              <w:t>g</w:t>
            </w:r>
            <w:r w:rsidR="00F65786" w:rsidRPr="00B90A44">
              <w:rPr>
                <w:rFonts w:asciiTheme="minorHAnsi" w:hAnsiTheme="minorHAnsi" w:cstheme="minorHAnsi"/>
              </w:rPr>
              <w:t>warancja od 13 do 35</w:t>
            </w:r>
            <w:r w:rsidR="00DD23FC" w:rsidRPr="00B90A44">
              <w:rPr>
                <w:rFonts w:asciiTheme="minorHAnsi" w:hAnsiTheme="minorHAnsi" w:cstheme="minorHAnsi"/>
              </w:rPr>
              <w:t xml:space="preserve"> miesięcy</w:t>
            </w:r>
            <w:r w:rsidR="00F65786" w:rsidRPr="00B90A44">
              <w:rPr>
                <w:rFonts w:asciiTheme="minorHAnsi" w:hAnsiTheme="minorHAnsi" w:cstheme="minorHAnsi"/>
              </w:rPr>
              <w:t>- 10</w:t>
            </w:r>
            <w:r w:rsidRPr="00B90A44">
              <w:rPr>
                <w:rFonts w:asciiTheme="minorHAnsi" w:hAnsiTheme="minorHAnsi" w:cstheme="minorHAnsi"/>
              </w:rPr>
              <w:t>pkt</w:t>
            </w:r>
          </w:p>
          <w:p w14:paraId="2452EAB2" w14:textId="0147D5D1" w:rsidR="005D1671" w:rsidRPr="00B90A44" w:rsidRDefault="002224CD" w:rsidP="001079E7">
            <w:pPr>
              <w:numPr>
                <w:ilvl w:val="0"/>
                <w:numId w:val="6"/>
              </w:numPr>
              <w:tabs>
                <w:tab w:val="left" w:pos="238"/>
                <w:tab w:val="left" w:pos="3214"/>
              </w:tabs>
              <w:spacing w:line="276" w:lineRule="auto"/>
              <w:ind w:left="238" w:hanging="238"/>
              <w:jc w:val="both"/>
              <w:rPr>
                <w:rFonts w:asciiTheme="minorHAnsi" w:hAnsiTheme="minorHAnsi" w:cstheme="minorHAnsi"/>
              </w:rPr>
            </w:pPr>
            <w:r w:rsidRPr="00B90A44">
              <w:rPr>
                <w:rFonts w:asciiTheme="minorHAnsi" w:hAnsiTheme="minorHAnsi" w:cstheme="minorHAnsi"/>
              </w:rPr>
              <w:t>g</w:t>
            </w:r>
            <w:r w:rsidR="00F65786" w:rsidRPr="00B90A44">
              <w:rPr>
                <w:rFonts w:asciiTheme="minorHAnsi" w:hAnsiTheme="minorHAnsi" w:cstheme="minorHAnsi"/>
              </w:rPr>
              <w:t>warancja 36</w:t>
            </w:r>
            <w:r w:rsidRPr="00B90A44">
              <w:rPr>
                <w:rFonts w:asciiTheme="minorHAnsi" w:hAnsiTheme="minorHAnsi" w:cstheme="minorHAnsi"/>
              </w:rPr>
              <w:t xml:space="preserve"> miesięcy i powyżej </w:t>
            </w:r>
            <w:r w:rsidR="00DD23FC" w:rsidRPr="00B90A44">
              <w:rPr>
                <w:rFonts w:asciiTheme="minorHAnsi" w:hAnsiTheme="minorHAnsi" w:cstheme="minorHAnsi"/>
              </w:rPr>
              <w:t xml:space="preserve">- </w:t>
            </w:r>
            <w:r w:rsidR="00E02EBE" w:rsidRPr="00B90A44">
              <w:rPr>
                <w:rFonts w:asciiTheme="minorHAnsi" w:hAnsiTheme="minorHAnsi" w:cstheme="minorHAnsi"/>
              </w:rPr>
              <w:t>15</w:t>
            </w:r>
            <w:r w:rsidR="00DD23FC" w:rsidRPr="00B90A44">
              <w:rPr>
                <w:rFonts w:asciiTheme="minorHAnsi" w:hAnsiTheme="minorHAnsi" w:cstheme="minorHAnsi"/>
              </w:rPr>
              <w:t xml:space="preserve"> pkt</w:t>
            </w:r>
          </w:p>
        </w:tc>
      </w:tr>
      <w:tr w:rsidR="00AF4985" w:rsidRPr="00B90A44" w14:paraId="198256FC" w14:textId="77777777" w:rsidTr="0085625A">
        <w:trPr>
          <w:jc w:val="right"/>
        </w:trPr>
        <w:tc>
          <w:tcPr>
            <w:tcW w:w="531" w:type="dxa"/>
            <w:vAlign w:val="center"/>
          </w:tcPr>
          <w:p w14:paraId="0DC1F27A" w14:textId="658A1138" w:rsidR="00AF4985" w:rsidRPr="00B90A44" w:rsidRDefault="00AF4985" w:rsidP="005A19D6">
            <w:pPr>
              <w:spacing w:line="276" w:lineRule="auto"/>
              <w:jc w:val="right"/>
              <w:rPr>
                <w:rFonts w:asciiTheme="minorHAnsi" w:hAnsiTheme="minorHAnsi" w:cstheme="minorHAnsi"/>
                <w:color w:val="000000"/>
                <w:spacing w:val="-1"/>
                <w:w w:val="90"/>
              </w:rPr>
            </w:pPr>
            <w:r>
              <w:rPr>
                <w:rFonts w:asciiTheme="minorHAnsi" w:hAnsiTheme="minorHAnsi" w:cstheme="minorHAnsi"/>
                <w:color w:val="000000"/>
                <w:spacing w:val="-1"/>
                <w:w w:val="90"/>
              </w:rPr>
              <w:t>3.</w:t>
            </w:r>
          </w:p>
        </w:tc>
        <w:tc>
          <w:tcPr>
            <w:tcW w:w="2393" w:type="dxa"/>
            <w:vAlign w:val="center"/>
          </w:tcPr>
          <w:p w14:paraId="647FEB1D" w14:textId="0653BC09" w:rsidR="00AF4985" w:rsidRPr="00B90A44" w:rsidRDefault="00675EA4" w:rsidP="0071419F">
            <w:pPr>
              <w:spacing w:line="276" w:lineRule="auto"/>
              <w:rPr>
                <w:rFonts w:asciiTheme="minorHAnsi" w:hAnsiTheme="minorHAnsi" w:cstheme="minorHAnsi"/>
                <w:color w:val="000000"/>
                <w:spacing w:val="-1"/>
                <w:w w:val="90"/>
              </w:rPr>
            </w:pPr>
            <w:r w:rsidRPr="00675EA4">
              <w:rPr>
                <w:rFonts w:asciiTheme="minorHAnsi" w:hAnsiTheme="minorHAnsi" w:cstheme="minorHAnsi"/>
                <w:color w:val="000000"/>
                <w:spacing w:val="-1"/>
                <w:w w:val="90"/>
              </w:rPr>
              <w:t>Czas na podjęcie naprawy przez serwis dostawcy</w:t>
            </w:r>
            <w:r w:rsidR="004642CD">
              <w:rPr>
                <w:rFonts w:asciiTheme="minorHAnsi" w:hAnsiTheme="minorHAnsi" w:cstheme="minorHAnsi"/>
                <w:color w:val="000000"/>
                <w:spacing w:val="-1"/>
                <w:w w:val="90"/>
              </w:rPr>
              <w:t xml:space="preserve"> </w:t>
            </w:r>
            <w:r w:rsidR="004642CD" w:rsidRPr="004642CD">
              <w:rPr>
                <w:rFonts w:asciiTheme="minorHAnsi" w:hAnsiTheme="minorHAnsi" w:cstheme="minorHAnsi"/>
                <w:color w:val="000000"/>
                <w:spacing w:val="-1"/>
                <w:w w:val="90"/>
              </w:rPr>
              <w:t xml:space="preserve">liczony </w:t>
            </w:r>
            <w:r w:rsidR="004642CD">
              <w:rPr>
                <w:rFonts w:asciiTheme="minorHAnsi" w:hAnsiTheme="minorHAnsi" w:cstheme="minorHAnsi"/>
                <w:color w:val="000000"/>
                <w:spacing w:val="-1"/>
                <w:w w:val="90"/>
              </w:rPr>
              <w:t xml:space="preserve">w dni robocze </w:t>
            </w:r>
            <w:r w:rsidR="004642CD" w:rsidRPr="004642CD">
              <w:rPr>
                <w:rFonts w:asciiTheme="minorHAnsi" w:hAnsiTheme="minorHAnsi" w:cstheme="minorHAnsi"/>
                <w:color w:val="000000"/>
                <w:spacing w:val="-1"/>
                <w:w w:val="90"/>
              </w:rPr>
              <w:t xml:space="preserve">w godzinach od momentu zgłoszenia przez Zamawiającego  </w:t>
            </w:r>
          </w:p>
        </w:tc>
        <w:tc>
          <w:tcPr>
            <w:tcW w:w="1460" w:type="dxa"/>
            <w:vAlign w:val="center"/>
          </w:tcPr>
          <w:p w14:paraId="1A6BAB9A" w14:textId="04D9F98B" w:rsidR="00AF4985" w:rsidRPr="00B90A44" w:rsidRDefault="00675EA4" w:rsidP="005A19D6">
            <w:pPr>
              <w:spacing w:line="276" w:lineRule="auto"/>
              <w:jc w:val="center"/>
              <w:rPr>
                <w:rFonts w:asciiTheme="minorHAnsi" w:hAnsiTheme="minorHAnsi" w:cstheme="minorHAnsi"/>
                <w:color w:val="000000"/>
                <w:spacing w:val="-1"/>
                <w:w w:val="90"/>
              </w:rPr>
            </w:pPr>
            <w:r>
              <w:rPr>
                <w:rFonts w:asciiTheme="minorHAnsi" w:hAnsiTheme="minorHAnsi" w:cstheme="minorHAnsi"/>
                <w:color w:val="000000"/>
                <w:spacing w:val="-1"/>
                <w:w w:val="90"/>
              </w:rPr>
              <w:t>10</w:t>
            </w:r>
            <w:r w:rsidR="00CF7AD6">
              <w:rPr>
                <w:rFonts w:asciiTheme="minorHAnsi" w:hAnsiTheme="minorHAnsi" w:cstheme="minorHAnsi"/>
                <w:color w:val="000000"/>
                <w:spacing w:val="-1"/>
                <w:w w:val="90"/>
              </w:rPr>
              <w:t xml:space="preserve"> pkt</w:t>
            </w:r>
          </w:p>
        </w:tc>
        <w:tc>
          <w:tcPr>
            <w:tcW w:w="5397" w:type="dxa"/>
            <w:vAlign w:val="center"/>
          </w:tcPr>
          <w:p w14:paraId="64F73E66" w14:textId="77777777" w:rsidR="00675EA4" w:rsidRPr="00B90A44" w:rsidRDefault="00675EA4" w:rsidP="00675EA4">
            <w:pPr>
              <w:spacing w:line="276" w:lineRule="auto"/>
              <w:jc w:val="both"/>
              <w:rPr>
                <w:rFonts w:asciiTheme="minorHAnsi" w:hAnsiTheme="minorHAnsi" w:cstheme="minorHAnsi"/>
              </w:rPr>
            </w:pPr>
            <w:r w:rsidRPr="00B90A44">
              <w:rPr>
                <w:rFonts w:asciiTheme="minorHAnsi" w:hAnsiTheme="minorHAnsi" w:cstheme="minorHAnsi"/>
              </w:rPr>
              <w:t xml:space="preserve">Przy czym punkty będą przyznawane w następujący sposób: </w:t>
            </w:r>
          </w:p>
          <w:p w14:paraId="67C092FF" w14:textId="1F020E0B" w:rsidR="004642CD" w:rsidRPr="00B90A44" w:rsidRDefault="003C19CD" w:rsidP="004642CD">
            <w:pPr>
              <w:numPr>
                <w:ilvl w:val="0"/>
                <w:numId w:val="6"/>
              </w:numPr>
              <w:tabs>
                <w:tab w:val="left" w:pos="238"/>
                <w:tab w:val="left" w:pos="3214"/>
              </w:tabs>
              <w:spacing w:line="276" w:lineRule="auto"/>
              <w:ind w:left="238" w:hanging="238"/>
              <w:jc w:val="both"/>
              <w:rPr>
                <w:rFonts w:asciiTheme="minorHAnsi" w:hAnsiTheme="minorHAnsi" w:cstheme="minorHAnsi"/>
              </w:rPr>
            </w:pPr>
            <w:r>
              <w:rPr>
                <w:rFonts w:asciiTheme="minorHAnsi" w:hAnsiTheme="minorHAnsi" w:cstheme="minorHAnsi"/>
              </w:rPr>
              <w:t>czas do</w:t>
            </w:r>
            <w:r w:rsidR="004642CD" w:rsidRPr="00B90A44">
              <w:rPr>
                <w:rFonts w:asciiTheme="minorHAnsi" w:hAnsiTheme="minorHAnsi" w:cstheme="minorHAnsi"/>
              </w:rPr>
              <w:t xml:space="preserve"> </w:t>
            </w:r>
            <w:r>
              <w:rPr>
                <w:rFonts w:asciiTheme="minorHAnsi" w:hAnsiTheme="minorHAnsi" w:cstheme="minorHAnsi"/>
              </w:rPr>
              <w:t xml:space="preserve">24 godzin </w:t>
            </w:r>
            <w:r w:rsidR="004642CD" w:rsidRPr="00B90A44">
              <w:rPr>
                <w:rFonts w:asciiTheme="minorHAnsi" w:hAnsiTheme="minorHAnsi" w:cstheme="minorHAnsi"/>
              </w:rPr>
              <w:t xml:space="preserve">- </w:t>
            </w:r>
            <w:r>
              <w:rPr>
                <w:rFonts w:asciiTheme="minorHAnsi" w:hAnsiTheme="minorHAnsi" w:cstheme="minorHAnsi"/>
              </w:rPr>
              <w:t>1</w:t>
            </w:r>
            <w:r w:rsidR="004642CD" w:rsidRPr="00B90A44">
              <w:rPr>
                <w:rFonts w:asciiTheme="minorHAnsi" w:hAnsiTheme="minorHAnsi" w:cstheme="minorHAnsi"/>
              </w:rPr>
              <w:t>0 pkt</w:t>
            </w:r>
          </w:p>
          <w:p w14:paraId="61D4367F" w14:textId="7B64ED4B" w:rsidR="004642CD" w:rsidRDefault="003C19CD" w:rsidP="004642CD">
            <w:pPr>
              <w:numPr>
                <w:ilvl w:val="0"/>
                <w:numId w:val="6"/>
              </w:numPr>
              <w:tabs>
                <w:tab w:val="left" w:pos="238"/>
              </w:tabs>
              <w:spacing w:line="276" w:lineRule="auto"/>
              <w:ind w:left="238" w:hanging="238"/>
              <w:jc w:val="both"/>
              <w:rPr>
                <w:rFonts w:asciiTheme="minorHAnsi" w:hAnsiTheme="minorHAnsi" w:cstheme="minorHAnsi"/>
              </w:rPr>
            </w:pPr>
            <w:r>
              <w:rPr>
                <w:rFonts w:asciiTheme="minorHAnsi" w:hAnsiTheme="minorHAnsi" w:cstheme="minorHAnsi"/>
              </w:rPr>
              <w:t>czas</w:t>
            </w:r>
            <w:r w:rsidR="004642CD" w:rsidRPr="00B90A44">
              <w:rPr>
                <w:rFonts w:asciiTheme="minorHAnsi" w:hAnsiTheme="minorHAnsi" w:cstheme="minorHAnsi"/>
              </w:rPr>
              <w:t xml:space="preserve"> od </w:t>
            </w:r>
            <w:r>
              <w:rPr>
                <w:rFonts w:asciiTheme="minorHAnsi" w:hAnsiTheme="minorHAnsi" w:cstheme="minorHAnsi"/>
              </w:rPr>
              <w:t>25</w:t>
            </w:r>
            <w:r w:rsidR="004642CD" w:rsidRPr="00B90A44">
              <w:rPr>
                <w:rFonts w:asciiTheme="minorHAnsi" w:hAnsiTheme="minorHAnsi" w:cstheme="minorHAnsi"/>
              </w:rPr>
              <w:t xml:space="preserve"> do </w:t>
            </w:r>
            <w:r w:rsidR="009D2AE5">
              <w:rPr>
                <w:rFonts w:asciiTheme="minorHAnsi" w:hAnsiTheme="minorHAnsi" w:cstheme="minorHAnsi"/>
              </w:rPr>
              <w:t>47</w:t>
            </w:r>
            <w:r w:rsidR="004642CD" w:rsidRPr="00B90A44">
              <w:rPr>
                <w:rFonts w:asciiTheme="minorHAnsi" w:hAnsiTheme="minorHAnsi" w:cstheme="minorHAnsi"/>
              </w:rPr>
              <w:t xml:space="preserve"> </w:t>
            </w:r>
            <w:r w:rsidR="009D2AE5">
              <w:rPr>
                <w:rFonts w:asciiTheme="minorHAnsi" w:hAnsiTheme="minorHAnsi" w:cstheme="minorHAnsi"/>
              </w:rPr>
              <w:t>godzin</w:t>
            </w:r>
            <w:r w:rsidR="004642CD" w:rsidRPr="00B90A44">
              <w:rPr>
                <w:rFonts w:asciiTheme="minorHAnsi" w:hAnsiTheme="minorHAnsi" w:cstheme="minorHAnsi"/>
              </w:rPr>
              <w:t xml:space="preserve">- </w:t>
            </w:r>
            <w:r w:rsidR="009D2AE5">
              <w:rPr>
                <w:rFonts w:asciiTheme="minorHAnsi" w:hAnsiTheme="minorHAnsi" w:cstheme="minorHAnsi"/>
              </w:rPr>
              <w:t xml:space="preserve">5 </w:t>
            </w:r>
            <w:r w:rsidR="004642CD" w:rsidRPr="00B90A44">
              <w:rPr>
                <w:rFonts w:asciiTheme="minorHAnsi" w:hAnsiTheme="minorHAnsi" w:cstheme="minorHAnsi"/>
              </w:rPr>
              <w:t>pkt</w:t>
            </w:r>
          </w:p>
          <w:p w14:paraId="2FA2F449" w14:textId="2F4E40D4" w:rsidR="00AF4985" w:rsidRPr="007722B8" w:rsidRDefault="009D2AE5" w:rsidP="004642CD">
            <w:pPr>
              <w:numPr>
                <w:ilvl w:val="0"/>
                <w:numId w:val="6"/>
              </w:numPr>
              <w:tabs>
                <w:tab w:val="left" w:pos="238"/>
              </w:tabs>
              <w:spacing w:line="276" w:lineRule="auto"/>
              <w:ind w:left="238" w:hanging="238"/>
              <w:jc w:val="both"/>
              <w:rPr>
                <w:rFonts w:asciiTheme="minorHAnsi" w:hAnsiTheme="minorHAnsi" w:cstheme="minorHAnsi"/>
              </w:rPr>
            </w:pPr>
            <w:r>
              <w:rPr>
                <w:rFonts w:asciiTheme="minorHAnsi" w:hAnsiTheme="minorHAnsi" w:cstheme="minorHAnsi"/>
              </w:rPr>
              <w:t xml:space="preserve">czas 48 </w:t>
            </w:r>
            <w:r w:rsidR="007722B8">
              <w:rPr>
                <w:rFonts w:asciiTheme="minorHAnsi" w:hAnsiTheme="minorHAnsi" w:cstheme="minorHAnsi"/>
              </w:rPr>
              <w:t>godzin i powyżej – 0 pkt</w:t>
            </w:r>
          </w:p>
        </w:tc>
      </w:tr>
      <w:tr w:rsidR="00F65786" w:rsidRPr="00B90A44" w14:paraId="514E610C" w14:textId="77777777" w:rsidTr="0085625A">
        <w:trPr>
          <w:jc w:val="right"/>
        </w:trPr>
        <w:tc>
          <w:tcPr>
            <w:tcW w:w="531" w:type="dxa"/>
            <w:vAlign w:val="center"/>
          </w:tcPr>
          <w:p w14:paraId="26B4A020" w14:textId="73B0F0AD" w:rsidR="00F65786" w:rsidRPr="00B90A44" w:rsidRDefault="00AF4985" w:rsidP="005A19D6">
            <w:pPr>
              <w:spacing w:line="276" w:lineRule="auto"/>
              <w:jc w:val="right"/>
              <w:rPr>
                <w:rFonts w:asciiTheme="minorHAnsi" w:hAnsiTheme="minorHAnsi" w:cstheme="minorHAnsi"/>
                <w:color w:val="000000"/>
                <w:spacing w:val="-1"/>
                <w:w w:val="90"/>
              </w:rPr>
            </w:pPr>
            <w:r>
              <w:rPr>
                <w:rFonts w:asciiTheme="minorHAnsi" w:hAnsiTheme="minorHAnsi" w:cstheme="minorHAnsi"/>
                <w:color w:val="000000"/>
                <w:spacing w:val="-1"/>
                <w:w w:val="90"/>
              </w:rPr>
              <w:t>4</w:t>
            </w:r>
            <w:r w:rsidR="00F65786" w:rsidRPr="00B90A44">
              <w:rPr>
                <w:rFonts w:asciiTheme="minorHAnsi" w:hAnsiTheme="minorHAnsi" w:cstheme="minorHAnsi"/>
                <w:color w:val="000000"/>
                <w:spacing w:val="-1"/>
                <w:w w:val="90"/>
              </w:rPr>
              <w:t>.</w:t>
            </w:r>
          </w:p>
        </w:tc>
        <w:tc>
          <w:tcPr>
            <w:tcW w:w="2393" w:type="dxa"/>
            <w:vAlign w:val="center"/>
          </w:tcPr>
          <w:p w14:paraId="347A5635" w14:textId="77777777" w:rsidR="0071419F" w:rsidRPr="00B90A44" w:rsidRDefault="0071419F" w:rsidP="0071419F">
            <w:pPr>
              <w:spacing w:line="276" w:lineRule="auto"/>
              <w:rPr>
                <w:rFonts w:asciiTheme="minorHAnsi" w:hAnsiTheme="minorHAnsi" w:cstheme="minorHAnsi"/>
                <w:color w:val="000000"/>
                <w:spacing w:val="-1"/>
                <w:w w:val="90"/>
              </w:rPr>
            </w:pPr>
            <w:r w:rsidRPr="00B90A44">
              <w:rPr>
                <w:rFonts w:asciiTheme="minorHAnsi" w:hAnsiTheme="minorHAnsi" w:cstheme="minorHAnsi"/>
                <w:color w:val="000000"/>
                <w:spacing w:val="-1"/>
                <w:w w:val="90"/>
              </w:rPr>
              <w:t>Przedmiot zamówienia wykonano w oparciu o system zarządzania środowiskowego</w:t>
            </w:r>
          </w:p>
          <w:p w14:paraId="7A6FB607" w14:textId="5449F829" w:rsidR="00F65786" w:rsidRPr="00B90A44" w:rsidRDefault="0071419F" w:rsidP="0071419F">
            <w:pPr>
              <w:spacing w:line="276" w:lineRule="auto"/>
              <w:rPr>
                <w:rFonts w:asciiTheme="minorHAnsi" w:hAnsiTheme="minorHAnsi" w:cstheme="minorHAnsi"/>
                <w:color w:val="000000"/>
                <w:spacing w:val="-1"/>
                <w:w w:val="90"/>
              </w:rPr>
            </w:pPr>
            <w:r w:rsidRPr="00B90A44">
              <w:rPr>
                <w:rFonts w:asciiTheme="minorHAnsi" w:hAnsiTheme="minorHAnsi" w:cstheme="minorHAnsi"/>
                <w:color w:val="000000"/>
                <w:spacing w:val="-1"/>
                <w:w w:val="90"/>
              </w:rPr>
              <w:t>ISO 14001 lub EMAS</w:t>
            </w:r>
          </w:p>
        </w:tc>
        <w:tc>
          <w:tcPr>
            <w:tcW w:w="1460" w:type="dxa"/>
            <w:vAlign w:val="center"/>
          </w:tcPr>
          <w:p w14:paraId="2AA7128C" w14:textId="735F221D" w:rsidR="00F65786" w:rsidRPr="00B90A44" w:rsidRDefault="0071419F" w:rsidP="005A19D6">
            <w:pPr>
              <w:spacing w:line="276" w:lineRule="auto"/>
              <w:jc w:val="center"/>
              <w:rPr>
                <w:rFonts w:asciiTheme="minorHAnsi" w:hAnsiTheme="minorHAnsi" w:cstheme="minorHAnsi"/>
                <w:color w:val="000000"/>
                <w:spacing w:val="-1"/>
                <w:w w:val="90"/>
              </w:rPr>
            </w:pPr>
            <w:r w:rsidRPr="00B90A44">
              <w:rPr>
                <w:rFonts w:asciiTheme="minorHAnsi" w:hAnsiTheme="minorHAnsi" w:cstheme="minorHAnsi"/>
                <w:color w:val="000000"/>
                <w:spacing w:val="-1"/>
                <w:w w:val="90"/>
              </w:rPr>
              <w:t>5</w:t>
            </w:r>
            <w:r w:rsidR="00F65786" w:rsidRPr="00B90A44">
              <w:rPr>
                <w:rFonts w:asciiTheme="minorHAnsi" w:hAnsiTheme="minorHAnsi" w:cstheme="minorHAnsi"/>
                <w:color w:val="000000"/>
                <w:spacing w:val="-1"/>
                <w:w w:val="90"/>
              </w:rPr>
              <w:t xml:space="preserve"> pkt</w:t>
            </w:r>
          </w:p>
        </w:tc>
        <w:tc>
          <w:tcPr>
            <w:tcW w:w="5397" w:type="dxa"/>
            <w:vAlign w:val="center"/>
          </w:tcPr>
          <w:p w14:paraId="11F06610" w14:textId="77777777" w:rsidR="00DC6B0F" w:rsidRPr="00B90A44" w:rsidRDefault="00DC6B0F" w:rsidP="00DC6B0F">
            <w:pPr>
              <w:spacing w:line="276" w:lineRule="auto"/>
              <w:rPr>
                <w:rFonts w:asciiTheme="minorHAnsi" w:hAnsiTheme="minorHAnsi" w:cstheme="minorHAnsi"/>
              </w:rPr>
            </w:pPr>
            <w:r w:rsidRPr="00B90A44">
              <w:rPr>
                <w:rFonts w:asciiTheme="minorHAnsi" w:hAnsiTheme="minorHAnsi" w:cstheme="minorHAnsi"/>
              </w:rPr>
              <w:t xml:space="preserve">Przy czym punkty będą przyznawane w następujący sposób: </w:t>
            </w:r>
          </w:p>
          <w:p w14:paraId="4E8841D0" w14:textId="77777777" w:rsidR="00DC6B0F" w:rsidRPr="00B90A44" w:rsidRDefault="00DC6B0F" w:rsidP="00DC6B0F">
            <w:pPr>
              <w:spacing w:line="276" w:lineRule="auto"/>
              <w:rPr>
                <w:rFonts w:asciiTheme="minorHAnsi" w:hAnsiTheme="minorHAnsi" w:cstheme="minorHAnsi"/>
              </w:rPr>
            </w:pPr>
            <w:r w:rsidRPr="00B90A44">
              <w:rPr>
                <w:rFonts w:asciiTheme="minorHAnsi" w:hAnsiTheme="minorHAnsi" w:cstheme="minorHAnsi"/>
              </w:rPr>
              <w:t>Tak – 5 pkt</w:t>
            </w:r>
          </w:p>
          <w:p w14:paraId="77715171" w14:textId="5C51A5C6" w:rsidR="00F65786" w:rsidRPr="00B90A44" w:rsidRDefault="00DC6B0F" w:rsidP="00DC6B0F">
            <w:pPr>
              <w:spacing w:line="276" w:lineRule="auto"/>
              <w:rPr>
                <w:rFonts w:asciiTheme="minorHAnsi" w:hAnsiTheme="minorHAnsi" w:cstheme="minorHAnsi"/>
              </w:rPr>
            </w:pPr>
            <w:r w:rsidRPr="00B90A44">
              <w:rPr>
                <w:rFonts w:asciiTheme="minorHAnsi" w:hAnsiTheme="minorHAnsi" w:cstheme="minorHAnsi"/>
              </w:rPr>
              <w:t>Nie  –  0 pkt</w:t>
            </w:r>
          </w:p>
        </w:tc>
      </w:tr>
    </w:tbl>
    <w:p w14:paraId="46EDF315" w14:textId="77777777" w:rsidR="00987D60" w:rsidRPr="00B90A44" w:rsidRDefault="00987D60" w:rsidP="005A19D6">
      <w:pPr>
        <w:shd w:val="clear" w:color="auto" w:fill="FFFFFF"/>
        <w:spacing w:line="276" w:lineRule="auto"/>
        <w:jc w:val="both"/>
        <w:rPr>
          <w:rFonts w:asciiTheme="minorHAnsi" w:hAnsiTheme="minorHAnsi" w:cstheme="minorHAnsi"/>
          <w:color w:val="000000"/>
          <w:spacing w:val="-1"/>
          <w:w w:val="90"/>
        </w:rPr>
      </w:pPr>
    </w:p>
    <w:p w14:paraId="319351C9" w14:textId="77777777" w:rsidR="002D3A59" w:rsidRPr="00B90A44" w:rsidRDefault="002D3A59" w:rsidP="005A19D6">
      <w:pPr>
        <w:shd w:val="clear" w:color="auto" w:fill="FFFFFF"/>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Maksymalna liczba punktów możliwych do uzyskania: 100 pkt.</w:t>
      </w:r>
    </w:p>
    <w:p w14:paraId="7BB547BC" w14:textId="77777777" w:rsidR="00DD23FC" w:rsidRPr="00B90A44" w:rsidRDefault="00DD23FC" w:rsidP="005A19D6">
      <w:pPr>
        <w:shd w:val="clear" w:color="auto" w:fill="FFFFFF"/>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Minima</w:t>
      </w:r>
      <w:r w:rsidR="00264F60" w:rsidRPr="00B90A44">
        <w:rPr>
          <w:rFonts w:asciiTheme="minorHAnsi" w:hAnsiTheme="minorHAnsi" w:cstheme="minorHAnsi"/>
          <w:color w:val="000000"/>
          <w:spacing w:val="-1"/>
          <w:w w:val="90"/>
        </w:rPr>
        <w:t>lny wymagany okres gwarancji: 12</w:t>
      </w:r>
      <w:r w:rsidRPr="00B90A44">
        <w:rPr>
          <w:rFonts w:asciiTheme="minorHAnsi" w:hAnsiTheme="minorHAnsi" w:cstheme="minorHAnsi"/>
          <w:color w:val="000000"/>
          <w:spacing w:val="-1"/>
          <w:w w:val="90"/>
        </w:rPr>
        <w:t xml:space="preserve"> miesięcy od daty </w:t>
      </w:r>
      <w:r w:rsidR="00264F60" w:rsidRPr="00B90A44">
        <w:rPr>
          <w:rFonts w:asciiTheme="minorHAnsi" w:hAnsiTheme="minorHAnsi" w:cstheme="minorHAnsi"/>
          <w:color w:val="000000"/>
          <w:spacing w:val="-1"/>
          <w:w w:val="90"/>
        </w:rPr>
        <w:t>bezusterkowego protokołu odbioru</w:t>
      </w:r>
      <w:r w:rsidRPr="00B90A44">
        <w:rPr>
          <w:rFonts w:asciiTheme="minorHAnsi" w:hAnsiTheme="minorHAnsi" w:cstheme="minorHAnsi"/>
          <w:color w:val="000000"/>
          <w:spacing w:val="-1"/>
          <w:w w:val="90"/>
        </w:rPr>
        <w:t>.</w:t>
      </w:r>
    </w:p>
    <w:p w14:paraId="748DEE94" w14:textId="77777777" w:rsidR="00E55D21" w:rsidRPr="00B90A44" w:rsidRDefault="002D3A59" w:rsidP="005A19D6">
      <w:pPr>
        <w:shd w:val="clear" w:color="auto" w:fill="FFFFFF"/>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Uzyskane oceny zostaną zaokrąglone z dokładnością do dwóch miejsc po przecinku. </w:t>
      </w:r>
      <w:r w:rsidR="00E55D21" w:rsidRPr="00B90A44">
        <w:rPr>
          <w:rFonts w:asciiTheme="minorHAnsi" w:hAnsiTheme="minorHAnsi" w:cstheme="minorHAnsi"/>
          <w:color w:val="000000"/>
          <w:spacing w:val="-1"/>
          <w:w w:val="90"/>
        </w:rPr>
        <w:t>Zamawiający udzieli zamówienia wykonawcy, którego oferta spełni wszystkie warunki i wymagania oraz otrzyma największą liczbę punktów.</w:t>
      </w:r>
    </w:p>
    <w:p w14:paraId="0406AA91" w14:textId="4D6C9E9B" w:rsidR="00BC605C" w:rsidRPr="00B90A44" w:rsidRDefault="00264F60" w:rsidP="005A19D6">
      <w:pPr>
        <w:shd w:val="clear" w:color="auto" w:fill="FFFFFF"/>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W przypadku podania wartości przedmiotu zamówienia w walucie obcej, przeliczanie na złote dokonane zostanie według średniego kursu NBP z dnia </w:t>
      </w:r>
      <w:r w:rsidR="007722B8">
        <w:rPr>
          <w:rFonts w:asciiTheme="minorHAnsi" w:hAnsiTheme="minorHAnsi" w:cstheme="minorHAnsi"/>
          <w:color w:val="000000"/>
          <w:spacing w:val="-1"/>
          <w:w w:val="90"/>
        </w:rPr>
        <w:t xml:space="preserve">poprzedzającego dzień </w:t>
      </w:r>
      <w:r w:rsidRPr="00B90A44">
        <w:rPr>
          <w:rFonts w:asciiTheme="minorHAnsi" w:hAnsiTheme="minorHAnsi" w:cstheme="minorHAnsi"/>
          <w:color w:val="000000"/>
          <w:spacing w:val="-1"/>
          <w:w w:val="90"/>
        </w:rPr>
        <w:t>otwarcia ofert</w:t>
      </w:r>
      <w:r w:rsidR="006735ED" w:rsidRPr="00B90A44">
        <w:rPr>
          <w:rFonts w:asciiTheme="minorHAnsi" w:hAnsiTheme="minorHAnsi" w:cstheme="minorHAnsi"/>
          <w:color w:val="000000"/>
          <w:spacing w:val="-1"/>
          <w:w w:val="90"/>
        </w:rPr>
        <w:t>.</w:t>
      </w:r>
    </w:p>
    <w:p w14:paraId="0ECA2777" w14:textId="77777777" w:rsidR="00D909A3" w:rsidRPr="00B90A44" w:rsidRDefault="00D909A3" w:rsidP="005A19D6">
      <w:pPr>
        <w:shd w:val="clear" w:color="auto" w:fill="FFFFFF"/>
        <w:spacing w:line="276" w:lineRule="auto"/>
        <w:ind w:left="284"/>
        <w:jc w:val="both"/>
        <w:rPr>
          <w:rFonts w:asciiTheme="minorHAnsi" w:hAnsiTheme="minorHAnsi" w:cstheme="minorHAnsi"/>
          <w:color w:val="000000"/>
          <w:spacing w:val="-1"/>
          <w:w w:val="90"/>
        </w:rPr>
      </w:pPr>
    </w:p>
    <w:p w14:paraId="7C58A8D7" w14:textId="77777777" w:rsidR="00E5602B" w:rsidRPr="00B90A44" w:rsidRDefault="00E5602B" w:rsidP="001079E7">
      <w:pPr>
        <w:keepNext/>
        <w:numPr>
          <w:ilvl w:val="0"/>
          <w:numId w:val="1"/>
        </w:numPr>
        <w:shd w:val="clear" w:color="auto" w:fill="FFFFFF"/>
        <w:spacing w:line="276" w:lineRule="auto"/>
        <w:ind w:left="426" w:hanging="426"/>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Informacja na temat zakresu wykluczenia</w:t>
      </w:r>
    </w:p>
    <w:p w14:paraId="28198EED" w14:textId="77777777" w:rsidR="0009522C" w:rsidRPr="0009522C" w:rsidRDefault="0009522C" w:rsidP="00E761CF">
      <w:pPr>
        <w:shd w:val="clear" w:color="auto" w:fill="FFFFFF"/>
        <w:spacing w:line="276" w:lineRule="auto"/>
        <w:ind w:left="426"/>
        <w:jc w:val="both"/>
        <w:rPr>
          <w:rFonts w:asciiTheme="minorHAnsi" w:hAnsiTheme="minorHAnsi" w:cstheme="minorHAnsi"/>
          <w:color w:val="000000"/>
          <w:spacing w:val="-1"/>
          <w:w w:val="90"/>
        </w:rPr>
      </w:pPr>
      <w:r w:rsidRPr="0009522C">
        <w:rPr>
          <w:rFonts w:asciiTheme="minorHAnsi" w:hAnsiTheme="minorHAnsi" w:cstheme="minorHAnsi"/>
          <w:color w:val="000000"/>
          <w:spacing w:val="-1"/>
          <w:w w:val="90"/>
        </w:rPr>
        <w:t>Z udziału w postępowaniu wykluczone są podmioty powiązane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778CD01E" w14:textId="77777777" w:rsidR="0009522C" w:rsidRPr="0009522C" w:rsidRDefault="0009522C" w:rsidP="0009522C">
      <w:pPr>
        <w:shd w:val="clear" w:color="auto" w:fill="FFFFFF"/>
        <w:spacing w:line="276" w:lineRule="auto"/>
        <w:ind w:left="709"/>
        <w:jc w:val="both"/>
        <w:rPr>
          <w:rFonts w:asciiTheme="minorHAnsi" w:hAnsiTheme="minorHAnsi" w:cstheme="minorHAnsi"/>
          <w:color w:val="000000"/>
          <w:spacing w:val="-1"/>
          <w:w w:val="90"/>
        </w:rPr>
      </w:pPr>
      <w:r w:rsidRPr="0009522C">
        <w:rPr>
          <w:rFonts w:asciiTheme="minorHAnsi" w:hAnsiTheme="minorHAnsi" w:cstheme="minorHAnsi"/>
          <w:color w:val="000000"/>
          <w:spacing w:val="-1"/>
          <w:w w:val="90"/>
        </w:rPr>
        <w:t>1.</w:t>
      </w:r>
      <w:r w:rsidRPr="0009522C">
        <w:rPr>
          <w:rFonts w:asciiTheme="minorHAnsi" w:hAnsiTheme="minorHAnsi" w:cstheme="minorHAnsi"/>
          <w:color w:val="000000"/>
          <w:spacing w:val="-1"/>
          <w:w w:val="90"/>
        </w:rPr>
        <w:tab/>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70190DAD" w14:textId="77777777" w:rsidR="0009522C" w:rsidRPr="0009522C" w:rsidRDefault="0009522C" w:rsidP="0009522C">
      <w:pPr>
        <w:shd w:val="clear" w:color="auto" w:fill="FFFFFF"/>
        <w:spacing w:line="276" w:lineRule="auto"/>
        <w:ind w:left="709"/>
        <w:jc w:val="both"/>
        <w:rPr>
          <w:rFonts w:asciiTheme="minorHAnsi" w:hAnsiTheme="minorHAnsi" w:cstheme="minorHAnsi"/>
          <w:color w:val="000000"/>
          <w:spacing w:val="-1"/>
          <w:w w:val="90"/>
        </w:rPr>
      </w:pPr>
      <w:r w:rsidRPr="0009522C">
        <w:rPr>
          <w:rFonts w:asciiTheme="minorHAnsi" w:hAnsiTheme="minorHAnsi" w:cstheme="minorHAnsi"/>
          <w:color w:val="000000"/>
          <w:spacing w:val="-1"/>
          <w:w w:val="90"/>
        </w:rPr>
        <w:t>2.</w:t>
      </w:r>
      <w:r w:rsidRPr="0009522C">
        <w:rPr>
          <w:rFonts w:asciiTheme="minorHAnsi" w:hAnsiTheme="minorHAnsi" w:cstheme="minorHAnsi"/>
          <w:color w:val="000000"/>
          <w:spacing w:val="-1"/>
          <w:w w:val="90"/>
        </w:rPr>
        <w:tab/>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0C2E8C94" w14:textId="23686845" w:rsidR="0009522C" w:rsidRPr="0009522C" w:rsidRDefault="0009522C" w:rsidP="0009522C">
      <w:pPr>
        <w:shd w:val="clear" w:color="auto" w:fill="FFFFFF"/>
        <w:spacing w:line="276" w:lineRule="auto"/>
        <w:ind w:left="709"/>
        <w:jc w:val="both"/>
        <w:rPr>
          <w:rFonts w:asciiTheme="minorHAnsi" w:hAnsiTheme="minorHAnsi" w:cstheme="minorHAnsi"/>
          <w:color w:val="000000"/>
          <w:spacing w:val="-1"/>
          <w:w w:val="90"/>
        </w:rPr>
      </w:pPr>
      <w:r w:rsidRPr="0009522C">
        <w:rPr>
          <w:rFonts w:asciiTheme="minorHAnsi" w:hAnsiTheme="minorHAnsi" w:cstheme="minorHAnsi"/>
          <w:color w:val="000000"/>
          <w:spacing w:val="-1"/>
          <w:w w:val="90"/>
        </w:rPr>
        <w:t>3.</w:t>
      </w:r>
      <w:r w:rsidRPr="0009522C">
        <w:rPr>
          <w:rFonts w:asciiTheme="minorHAnsi" w:hAnsiTheme="minorHAnsi" w:cstheme="minorHAnsi"/>
          <w:color w:val="000000"/>
          <w:spacing w:val="-1"/>
          <w:w w:val="90"/>
        </w:rPr>
        <w:tab/>
        <w:t xml:space="preserve">pozostawaniu z wykonawcą w takim stosunku prawnym lub faktycznym, że istnieje uzasadniona wątpliwość co do  </w:t>
      </w:r>
      <w:r w:rsidRPr="0009522C">
        <w:rPr>
          <w:rFonts w:asciiTheme="minorHAnsi" w:hAnsiTheme="minorHAnsi" w:cstheme="minorHAnsi"/>
          <w:color w:val="000000"/>
          <w:spacing w:val="-1"/>
          <w:w w:val="90"/>
        </w:rPr>
        <w:lastRenderedPageBreak/>
        <w:t>lub niezależności w związku z postępowaniem o udzielenie zamówienia.</w:t>
      </w:r>
    </w:p>
    <w:p w14:paraId="70D3BE70" w14:textId="77777777" w:rsidR="0009522C" w:rsidRPr="0009522C" w:rsidRDefault="0009522C" w:rsidP="00E761CF">
      <w:pPr>
        <w:shd w:val="clear" w:color="auto" w:fill="FFFFFF"/>
        <w:spacing w:line="276" w:lineRule="auto"/>
        <w:ind w:firstLine="709"/>
        <w:jc w:val="both"/>
        <w:rPr>
          <w:rFonts w:asciiTheme="minorHAnsi" w:hAnsiTheme="minorHAnsi" w:cstheme="minorHAnsi"/>
          <w:color w:val="000000"/>
          <w:spacing w:val="-1"/>
          <w:w w:val="90"/>
        </w:rPr>
      </w:pPr>
      <w:r w:rsidRPr="0009522C">
        <w:rPr>
          <w:rFonts w:asciiTheme="minorHAnsi" w:hAnsiTheme="minorHAnsi" w:cstheme="minorHAnsi"/>
          <w:color w:val="000000"/>
          <w:spacing w:val="-1"/>
          <w:w w:val="90"/>
        </w:rPr>
        <w:t>Oświadczenie wykonawcy o braku podstaw do wykluczenia z postępowania stanowi załącznik 2.</w:t>
      </w:r>
    </w:p>
    <w:p w14:paraId="063DC321" w14:textId="77777777" w:rsidR="0009522C" w:rsidRPr="0009522C" w:rsidRDefault="0009522C" w:rsidP="00E761CF">
      <w:pPr>
        <w:shd w:val="clear" w:color="auto" w:fill="FFFFFF"/>
        <w:spacing w:line="276" w:lineRule="auto"/>
        <w:ind w:left="709"/>
        <w:jc w:val="both"/>
        <w:rPr>
          <w:rFonts w:asciiTheme="minorHAnsi" w:hAnsiTheme="minorHAnsi" w:cstheme="minorHAnsi"/>
          <w:color w:val="000000"/>
          <w:spacing w:val="-1"/>
          <w:w w:val="90"/>
        </w:rPr>
      </w:pPr>
      <w:r w:rsidRPr="0009522C">
        <w:rPr>
          <w:rFonts w:asciiTheme="minorHAnsi" w:hAnsiTheme="minorHAnsi" w:cstheme="minorHAnsi"/>
          <w:color w:val="000000"/>
          <w:spacing w:val="-1"/>
          <w:w w:val="90"/>
        </w:rPr>
        <w:t>4.</w:t>
      </w:r>
      <w:r w:rsidRPr="0009522C">
        <w:rPr>
          <w:rFonts w:asciiTheme="minorHAnsi" w:hAnsiTheme="minorHAnsi" w:cstheme="minorHAnsi"/>
          <w:color w:val="000000"/>
          <w:spacing w:val="-1"/>
          <w:w w:val="90"/>
        </w:rPr>
        <w:tab/>
        <w:t>W związku z trwającą agresją wojskową Rosji wobec Ukrainy oraz doniesieniami o okrucieństwach popełnianych przez rosyjskie siły zbrojne w Ukrainie w ramach piątego pakietu sankcji gospodarczych i indywidualnych wobec Rosji 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ustanowiono ogólnounijny zakaz udziału rosyjskich wykonawców w zamówieniach publicznych i koncesjach udzielanych w państwach członkowskich Unii Europejskiej.</w:t>
      </w:r>
    </w:p>
    <w:p w14:paraId="0A7386F5" w14:textId="77777777" w:rsidR="0009522C" w:rsidRPr="0009522C" w:rsidRDefault="0009522C" w:rsidP="00E761CF">
      <w:pPr>
        <w:shd w:val="clear" w:color="auto" w:fill="FFFFFF"/>
        <w:spacing w:line="276" w:lineRule="auto"/>
        <w:ind w:left="709"/>
        <w:jc w:val="both"/>
        <w:rPr>
          <w:rFonts w:asciiTheme="minorHAnsi" w:hAnsiTheme="minorHAnsi" w:cstheme="minorHAnsi"/>
          <w:color w:val="000000"/>
          <w:spacing w:val="-1"/>
          <w:w w:val="90"/>
        </w:rPr>
      </w:pPr>
      <w:r w:rsidRPr="0009522C">
        <w:rPr>
          <w:rFonts w:asciiTheme="minorHAnsi" w:hAnsiTheme="minorHAnsi" w:cstheme="minorHAnsi"/>
          <w:color w:val="000000"/>
          <w:spacing w:val="-1"/>
          <w:w w:val="90"/>
        </w:rPr>
        <w:t>Rozporządzenie 2022/576 ma zasięg ogólny i obowiązuje bezpośrednio we wszystkich państwach członkowskich.</w:t>
      </w:r>
    </w:p>
    <w:p w14:paraId="0D0D20CD" w14:textId="77777777" w:rsidR="0009522C" w:rsidRPr="0009522C" w:rsidRDefault="0009522C" w:rsidP="00E761CF">
      <w:pPr>
        <w:shd w:val="clear" w:color="auto" w:fill="FFFFFF"/>
        <w:spacing w:line="276" w:lineRule="auto"/>
        <w:ind w:left="709"/>
        <w:jc w:val="both"/>
        <w:rPr>
          <w:rFonts w:asciiTheme="minorHAnsi" w:hAnsiTheme="minorHAnsi" w:cstheme="minorHAnsi"/>
          <w:color w:val="000000"/>
          <w:spacing w:val="-1"/>
          <w:w w:val="90"/>
        </w:rPr>
      </w:pPr>
      <w:r w:rsidRPr="0009522C">
        <w:rPr>
          <w:rFonts w:asciiTheme="minorHAnsi" w:hAnsiTheme="minorHAnsi" w:cstheme="minorHAnsi"/>
          <w:color w:val="000000"/>
          <w:spacing w:val="-1"/>
          <w:w w:val="90"/>
        </w:rPr>
        <w:t>Na mocy art. 1 pkt 23 rozporządzenia 2022/576 zmieniającego rozporządzenie Rady (UE) nr 833/2014 z dnia 31 lipca 2014 r. dotyczącego środków ograniczających w związku z działaniami Rosji destabilizującymi sytuację na Ukrainie (Dz. Urz. UE nr L 229 z 31.7.2014, str. 1) zostały dodane przepisy art. 5k ust. 1 w następującym brzmieniu:</w:t>
      </w:r>
    </w:p>
    <w:p w14:paraId="4BB00A00" w14:textId="77777777" w:rsidR="0009522C" w:rsidRPr="0009522C" w:rsidRDefault="0009522C" w:rsidP="00E761CF">
      <w:pPr>
        <w:shd w:val="clear" w:color="auto" w:fill="FFFFFF"/>
        <w:spacing w:line="276" w:lineRule="auto"/>
        <w:ind w:left="709"/>
        <w:jc w:val="both"/>
        <w:rPr>
          <w:rFonts w:asciiTheme="minorHAnsi" w:hAnsiTheme="minorHAnsi" w:cstheme="minorHAnsi"/>
          <w:color w:val="000000"/>
          <w:spacing w:val="-1"/>
          <w:w w:val="90"/>
        </w:rPr>
      </w:pPr>
      <w:r w:rsidRPr="0009522C">
        <w:rPr>
          <w:rFonts w:asciiTheme="minorHAnsi" w:hAnsiTheme="minorHAnsi" w:cstheme="minorHAnsi"/>
          <w:color w:val="000000"/>
          <w:spacing w:val="-1"/>
          <w:w w:val="90"/>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B7C7E50" w14:textId="77777777" w:rsidR="0009522C" w:rsidRPr="0009522C" w:rsidRDefault="0009522C" w:rsidP="00E761CF">
      <w:pPr>
        <w:shd w:val="clear" w:color="auto" w:fill="FFFFFF"/>
        <w:spacing w:line="276" w:lineRule="auto"/>
        <w:ind w:left="709"/>
        <w:jc w:val="both"/>
        <w:rPr>
          <w:rFonts w:asciiTheme="minorHAnsi" w:hAnsiTheme="minorHAnsi" w:cstheme="minorHAnsi"/>
          <w:color w:val="000000"/>
          <w:spacing w:val="-1"/>
          <w:w w:val="90"/>
        </w:rPr>
      </w:pPr>
      <w:r w:rsidRPr="0009522C">
        <w:rPr>
          <w:rFonts w:asciiTheme="minorHAnsi" w:hAnsiTheme="minorHAnsi" w:cstheme="minorHAnsi"/>
          <w:color w:val="000000"/>
          <w:spacing w:val="-1"/>
          <w:w w:val="90"/>
        </w:rPr>
        <w:t>a. obywateli rosyjskich lub osób fizycznych lub prawnych, podmiotów lub organów z siedzibą w Rosji;</w:t>
      </w:r>
    </w:p>
    <w:p w14:paraId="32069483" w14:textId="77777777" w:rsidR="0009522C" w:rsidRPr="0009522C" w:rsidRDefault="0009522C" w:rsidP="00E761CF">
      <w:pPr>
        <w:shd w:val="clear" w:color="auto" w:fill="FFFFFF"/>
        <w:spacing w:line="276" w:lineRule="auto"/>
        <w:ind w:left="709"/>
        <w:jc w:val="both"/>
        <w:rPr>
          <w:rFonts w:asciiTheme="minorHAnsi" w:hAnsiTheme="minorHAnsi" w:cstheme="minorHAnsi"/>
          <w:color w:val="000000"/>
          <w:spacing w:val="-1"/>
          <w:w w:val="90"/>
        </w:rPr>
      </w:pPr>
      <w:r w:rsidRPr="0009522C">
        <w:rPr>
          <w:rFonts w:asciiTheme="minorHAnsi" w:hAnsiTheme="minorHAnsi" w:cstheme="minorHAnsi"/>
          <w:color w:val="000000"/>
          <w:spacing w:val="-1"/>
          <w:w w:val="90"/>
        </w:rPr>
        <w:t>b. osób prawnych, podmiotów lub organów, do których prawa własności bezpośrednio lub pośrednio w ponad 50 % należą do podmiotu, o którym mowa w lit. a) niniejszego ustępu; lub</w:t>
      </w:r>
    </w:p>
    <w:p w14:paraId="417C2A13" w14:textId="77777777" w:rsidR="0009522C" w:rsidRPr="0009522C" w:rsidRDefault="0009522C" w:rsidP="00E761CF">
      <w:pPr>
        <w:shd w:val="clear" w:color="auto" w:fill="FFFFFF"/>
        <w:spacing w:line="276" w:lineRule="auto"/>
        <w:ind w:left="709"/>
        <w:jc w:val="both"/>
        <w:rPr>
          <w:rFonts w:asciiTheme="minorHAnsi" w:hAnsiTheme="minorHAnsi" w:cstheme="minorHAnsi"/>
          <w:color w:val="000000"/>
          <w:spacing w:val="-1"/>
          <w:w w:val="90"/>
        </w:rPr>
      </w:pPr>
      <w:r w:rsidRPr="0009522C">
        <w:rPr>
          <w:rFonts w:asciiTheme="minorHAnsi" w:hAnsiTheme="minorHAnsi" w:cstheme="minorHAnsi"/>
          <w:color w:val="000000"/>
          <w:spacing w:val="-1"/>
          <w:w w:val="90"/>
        </w:rPr>
        <w:t>c. osób fizycznych lub prawnych, podmiotów lub organów działających w imieniu lub pod kierunkiem podmiotu, o którym mowa w lit. a) lub b) niniejszego ustępu,</w:t>
      </w:r>
    </w:p>
    <w:p w14:paraId="5366F57D" w14:textId="77777777" w:rsidR="0009522C" w:rsidRPr="0009522C" w:rsidRDefault="0009522C" w:rsidP="00E761CF">
      <w:pPr>
        <w:shd w:val="clear" w:color="auto" w:fill="FFFFFF"/>
        <w:spacing w:line="276" w:lineRule="auto"/>
        <w:ind w:left="709"/>
        <w:jc w:val="both"/>
        <w:rPr>
          <w:rFonts w:asciiTheme="minorHAnsi" w:hAnsiTheme="minorHAnsi" w:cstheme="minorHAnsi"/>
          <w:color w:val="000000"/>
          <w:spacing w:val="-1"/>
          <w:w w:val="90"/>
        </w:rPr>
      </w:pPr>
      <w:r w:rsidRPr="0009522C">
        <w:rPr>
          <w:rFonts w:asciiTheme="minorHAnsi" w:hAnsiTheme="minorHAnsi" w:cstheme="minorHAnsi"/>
          <w:color w:val="000000"/>
          <w:spacing w:val="-1"/>
          <w:w w:val="90"/>
        </w:rPr>
        <w:t>w tym podwykonawców, dostawców lub podmiotów, na których zdolności polega się w rozumieniu dyrektyw w sprawie zamówień publicznych, w przypadku gdy przypada na nich ponad 10 % wartości zamówienia.”</w:t>
      </w:r>
    </w:p>
    <w:p w14:paraId="2FE4AD67" w14:textId="77777777" w:rsidR="0009522C" w:rsidRPr="0009522C" w:rsidRDefault="0009522C" w:rsidP="00E761CF">
      <w:pPr>
        <w:shd w:val="clear" w:color="auto" w:fill="FFFFFF"/>
        <w:spacing w:line="276" w:lineRule="auto"/>
        <w:ind w:left="709"/>
        <w:jc w:val="both"/>
        <w:rPr>
          <w:rFonts w:asciiTheme="minorHAnsi" w:hAnsiTheme="minorHAnsi" w:cstheme="minorHAnsi"/>
          <w:color w:val="000000"/>
          <w:spacing w:val="-1"/>
          <w:w w:val="90"/>
        </w:rPr>
      </w:pPr>
      <w:r w:rsidRPr="0009522C">
        <w:rPr>
          <w:rFonts w:asciiTheme="minorHAnsi" w:hAnsiTheme="minorHAnsi" w:cstheme="minorHAnsi"/>
          <w:color w:val="000000"/>
          <w:spacing w:val="-1"/>
          <w:w w:val="90"/>
        </w:rPr>
        <w:t>Weryfikacja braku wykluczenia z postępowania na podstawie oświadczenia znajdującego się w formularzu ofertowym (załącznik nr 1).</w:t>
      </w:r>
    </w:p>
    <w:p w14:paraId="72DD1EF5" w14:textId="77777777" w:rsidR="0009522C" w:rsidRPr="0009522C" w:rsidRDefault="0009522C" w:rsidP="00E761CF">
      <w:pPr>
        <w:shd w:val="clear" w:color="auto" w:fill="FFFFFF"/>
        <w:spacing w:line="276" w:lineRule="auto"/>
        <w:ind w:left="709"/>
        <w:jc w:val="both"/>
        <w:rPr>
          <w:rFonts w:asciiTheme="minorHAnsi" w:hAnsiTheme="minorHAnsi" w:cstheme="minorHAnsi"/>
          <w:color w:val="000000"/>
          <w:spacing w:val="-1"/>
          <w:w w:val="90"/>
        </w:rPr>
      </w:pPr>
      <w:r w:rsidRPr="0009522C">
        <w:rPr>
          <w:rFonts w:asciiTheme="minorHAnsi" w:hAnsiTheme="minorHAnsi" w:cstheme="minorHAnsi"/>
          <w:color w:val="000000"/>
          <w:spacing w:val="-1"/>
          <w:w w:val="90"/>
        </w:rPr>
        <w:t>5.</w:t>
      </w:r>
      <w:r w:rsidRPr="0009522C">
        <w:rPr>
          <w:rFonts w:asciiTheme="minorHAnsi" w:hAnsiTheme="minorHAnsi" w:cstheme="minorHAnsi"/>
          <w:color w:val="000000"/>
          <w:spacing w:val="-1"/>
          <w:w w:val="90"/>
        </w:rPr>
        <w:tab/>
        <w:t>Zgodnie z art. 1 pkt 3 ustawy , w celu przeciwdziałania wspieraniu agresji Federacji Rosyjskiej na Ukrainę rozpoczętej w dniu 24 lutego 2022 r., wobec osób i podmiotów wpisanych na listę, o której mowa w art. 2 ww. ustawy, stosuje się sankcje polegające m.in. na wykluczeniu z postępowania o udzielenie niniejszego zamówienia publicznego.</w:t>
      </w:r>
    </w:p>
    <w:p w14:paraId="27F99557" w14:textId="77777777" w:rsidR="0009522C" w:rsidRPr="0009522C" w:rsidRDefault="0009522C" w:rsidP="00E761CF">
      <w:pPr>
        <w:shd w:val="clear" w:color="auto" w:fill="FFFFFF"/>
        <w:spacing w:line="276" w:lineRule="auto"/>
        <w:ind w:left="709"/>
        <w:jc w:val="both"/>
        <w:rPr>
          <w:rFonts w:asciiTheme="minorHAnsi" w:hAnsiTheme="minorHAnsi" w:cstheme="minorHAnsi"/>
          <w:color w:val="000000"/>
          <w:spacing w:val="-1"/>
          <w:w w:val="90"/>
        </w:rPr>
      </w:pPr>
      <w:r w:rsidRPr="0009522C">
        <w:rPr>
          <w:rFonts w:asciiTheme="minorHAnsi" w:hAnsiTheme="minorHAnsi" w:cstheme="minorHAnsi"/>
          <w:color w:val="000000"/>
          <w:spacing w:val="-1"/>
          <w:w w:val="90"/>
        </w:rPr>
        <w:t>Na podstawie art. 7 ust. 1 ustawy z niniejszego postępowania o udzielenie zamówienia wyklucza się:</w:t>
      </w:r>
    </w:p>
    <w:p w14:paraId="2CE2F9A8" w14:textId="77777777" w:rsidR="0009522C" w:rsidRPr="0009522C" w:rsidRDefault="0009522C" w:rsidP="00E761CF">
      <w:pPr>
        <w:shd w:val="clear" w:color="auto" w:fill="FFFFFF"/>
        <w:spacing w:line="276" w:lineRule="auto"/>
        <w:ind w:left="709"/>
        <w:jc w:val="both"/>
        <w:rPr>
          <w:rFonts w:asciiTheme="minorHAnsi" w:hAnsiTheme="minorHAnsi" w:cstheme="minorHAnsi"/>
          <w:color w:val="000000"/>
          <w:spacing w:val="-1"/>
          <w:w w:val="90"/>
        </w:rPr>
      </w:pPr>
      <w:r w:rsidRPr="0009522C">
        <w:rPr>
          <w:rFonts w:asciiTheme="minorHAnsi" w:hAnsiTheme="minorHAnsi" w:cstheme="minorHAnsi"/>
          <w:color w:val="000000"/>
          <w:spacing w:val="-1"/>
          <w:w w:val="90"/>
        </w:rPr>
        <w:t>„a)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906DB6" w14:textId="77777777" w:rsidR="0009522C" w:rsidRPr="0009522C" w:rsidRDefault="0009522C" w:rsidP="00E761CF">
      <w:pPr>
        <w:shd w:val="clear" w:color="auto" w:fill="FFFFFF"/>
        <w:spacing w:line="276" w:lineRule="auto"/>
        <w:ind w:left="709"/>
        <w:jc w:val="both"/>
        <w:rPr>
          <w:rFonts w:asciiTheme="minorHAnsi" w:hAnsiTheme="minorHAnsi" w:cstheme="minorHAnsi"/>
          <w:color w:val="000000"/>
          <w:spacing w:val="-1"/>
          <w:w w:val="90"/>
        </w:rPr>
      </w:pPr>
      <w:r w:rsidRPr="0009522C">
        <w:rPr>
          <w:rFonts w:asciiTheme="minorHAnsi" w:hAnsiTheme="minorHAnsi" w:cstheme="minorHAnsi"/>
          <w:color w:val="000000"/>
          <w:spacing w:val="-1"/>
          <w:w w:val="90"/>
        </w:rPr>
        <w:t>b) Wykonawcę oraz uczestnika konkursu, którego beneficjentem rzeczywistym w rozumieniu ustawy z dnia 1 marca 2018 r. o przeciwdziałaniu praniu pieniędzy oraz finansowaniu terroryzmu (Dz. U. z 2022r.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1CDA421" w14:textId="77777777" w:rsidR="0009522C" w:rsidRPr="0009522C" w:rsidRDefault="0009522C" w:rsidP="00E761CF">
      <w:pPr>
        <w:shd w:val="clear" w:color="auto" w:fill="FFFFFF"/>
        <w:spacing w:line="276" w:lineRule="auto"/>
        <w:ind w:left="709"/>
        <w:jc w:val="both"/>
        <w:rPr>
          <w:rFonts w:asciiTheme="minorHAnsi" w:hAnsiTheme="minorHAnsi" w:cstheme="minorHAnsi"/>
          <w:color w:val="000000"/>
          <w:spacing w:val="-1"/>
          <w:w w:val="90"/>
        </w:rPr>
      </w:pPr>
      <w:r w:rsidRPr="0009522C">
        <w:rPr>
          <w:rFonts w:asciiTheme="minorHAnsi" w:hAnsiTheme="minorHAnsi" w:cstheme="minorHAnsi"/>
          <w:color w:val="000000"/>
          <w:spacing w:val="-1"/>
          <w:w w:val="90"/>
        </w:rPr>
        <w:t>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A0B4274" w14:textId="391E44A1" w:rsidR="00BE6F37" w:rsidRPr="00C41F80" w:rsidRDefault="0009522C" w:rsidP="00E761CF">
      <w:pPr>
        <w:shd w:val="clear" w:color="auto" w:fill="FFFFFF"/>
        <w:spacing w:line="276" w:lineRule="auto"/>
        <w:ind w:left="709"/>
        <w:jc w:val="both"/>
        <w:rPr>
          <w:rFonts w:asciiTheme="minorHAnsi" w:hAnsiTheme="minorHAnsi" w:cstheme="minorHAnsi"/>
          <w:color w:val="000000"/>
          <w:spacing w:val="-1"/>
          <w:w w:val="90"/>
        </w:rPr>
      </w:pPr>
      <w:r w:rsidRPr="0009522C">
        <w:rPr>
          <w:rFonts w:asciiTheme="minorHAnsi" w:hAnsiTheme="minorHAnsi" w:cstheme="minorHAnsi"/>
          <w:color w:val="000000"/>
          <w:spacing w:val="-1"/>
          <w:w w:val="90"/>
        </w:rPr>
        <w:t>Weryfikacja braku wykluczenia z postępowania na podstawie oświadczenia znajdującego się w formularzu ofertowym (załącznik nr 1).</w:t>
      </w:r>
    </w:p>
    <w:p w14:paraId="0272B509" w14:textId="5A4E7549" w:rsidR="00C41F80" w:rsidRDefault="00C41F80" w:rsidP="001079E7">
      <w:pPr>
        <w:numPr>
          <w:ilvl w:val="0"/>
          <w:numId w:val="1"/>
        </w:numPr>
        <w:shd w:val="clear" w:color="auto" w:fill="FFFFFF"/>
        <w:spacing w:line="276" w:lineRule="auto"/>
        <w:ind w:left="284" w:hanging="284"/>
        <w:rPr>
          <w:rFonts w:asciiTheme="minorHAnsi" w:hAnsiTheme="minorHAnsi" w:cstheme="minorHAnsi"/>
          <w:b/>
          <w:color w:val="000000"/>
          <w:spacing w:val="-1"/>
          <w:w w:val="90"/>
        </w:rPr>
      </w:pPr>
      <w:r>
        <w:rPr>
          <w:rFonts w:asciiTheme="minorHAnsi" w:hAnsiTheme="minorHAnsi" w:cstheme="minorHAnsi"/>
          <w:b/>
          <w:color w:val="000000"/>
          <w:spacing w:val="-1"/>
          <w:w w:val="90"/>
        </w:rPr>
        <w:t>Rażąco niska cena</w:t>
      </w:r>
    </w:p>
    <w:p w14:paraId="6D4442D7" w14:textId="77777777" w:rsidR="00C41F80" w:rsidRPr="00C41F80" w:rsidRDefault="00C41F80" w:rsidP="00C41F80">
      <w:pPr>
        <w:shd w:val="clear" w:color="auto" w:fill="FFFFFF"/>
        <w:spacing w:line="276" w:lineRule="auto"/>
        <w:ind w:left="284"/>
        <w:rPr>
          <w:rFonts w:asciiTheme="minorHAnsi" w:hAnsiTheme="minorHAnsi" w:cstheme="minorHAnsi"/>
          <w:bCs/>
          <w:color w:val="000000"/>
          <w:spacing w:val="-1"/>
          <w:w w:val="90"/>
        </w:rPr>
      </w:pPr>
      <w:r w:rsidRPr="00C41F80">
        <w:rPr>
          <w:rFonts w:asciiTheme="minorHAnsi" w:hAnsiTheme="minorHAnsi" w:cstheme="minorHAnsi"/>
          <w:bCs/>
          <w:color w:val="000000"/>
          <w:spacing w:val="-1"/>
          <w:w w:val="90"/>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t>
      </w:r>
      <w:r w:rsidRPr="00C41F80">
        <w:rPr>
          <w:rFonts w:asciiTheme="minorHAnsi" w:hAnsiTheme="minorHAnsi" w:cstheme="minorHAnsi"/>
          <w:bCs/>
          <w:color w:val="000000"/>
          <w:spacing w:val="-1"/>
          <w:w w:val="90"/>
        </w:rPr>
        <w:lastRenderedPageBreak/>
        <w:t xml:space="preserve">w zakresie wyliczenia ceny lub kosztu. Zamawiający ocenia te wyjaśnienia w konsultacji z wykonawcą i może odrzucić tę ofertę wyłącznie w przypadku, gdy złożone wyjaśnienia wraz z dowodami nie uzasadniają podanej ceny lub kosztu w tej ofercie. </w:t>
      </w:r>
    </w:p>
    <w:p w14:paraId="6EC52139" w14:textId="77777777" w:rsidR="00C41F80" w:rsidRPr="00C41F80" w:rsidRDefault="00C41F80" w:rsidP="00C41F80">
      <w:pPr>
        <w:shd w:val="clear" w:color="auto" w:fill="FFFFFF"/>
        <w:spacing w:line="276" w:lineRule="auto"/>
        <w:ind w:left="284"/>
        <w:rPr>
          <w:rFonts w:asciiTheme="minorHAnsi" w:hAnsiTheme="minorHAnsi" w:cstheme="minorHAnsi"/>
          <w:bCs/>
          <w:color w:val="000000"/>
          <w:spacing w:val="-1"/>
          <w:w w:val="90"/>
        </w:rPr>
      </w:pPr>
      <w:r w:rsidRPr="00C41F80">
        <w:rPr>
          <w:rFonts w:asciiTheme="minorHAnsi" w:hAnsiTheme="minorHAnsi" w:cstheme="minorHAnsi"/>
          <w:bCs/>
          <w:color w:val="000000"/>
          <w:spacing w:val="-1"/>
          <w:w w:val="90"/>
        </w:rPr>
        <w:t xml:space="preserve"> </w:t>
      </w:r>
    </w:p>
    <w:p w14:paraId="1A3FD3E4" w14:textId="1B986FEF" w:rsidR="00C41F80" w:rsidRPr="00C41F80" w:rsidRDefault="00C41F80" w:rsidP="00C41F80">
      <w:pPr>
        <w:shd w:val="clear" w:color="auto" w:fill="FFFFFF"/>
        <w:spacing w:line="276" w:lineRule="auto"/>
        <w:ind w:left="284"/>
        <w:rPr>
          <w:rFonts w:asciiTheme="minorHAnsi" w:hAnsiTheme="minorHAnsi" w:cstheme="minorHAnsi"/>
          <w:bCs/>
          <w:color w:val="000000"/>
          <w:spacing w:val="-1"/>
          <w:w w:val="90"/>
        </w:rPr>
      </w:pPr>
      <w:r w:rsidRPr="00C41F80">
        <w:rPr>
          <w:rFonts w:asciiTheme="minorHAnsi" w:hAnsiTheme="minorHAnsi" w:cstheme="minorHAnsi"/>
          <w:bCs/>
          <w:color w:val="000000"/>
          <w:spacing w:val="-1"/>
          <w:w w:val="90"/>
        </w:rPr>
        <w:t>Obowiązek wykazania, że oferta nie zawiera rażąco niskiej ceny, spoczywa na wykonawcy. Zamawiający odrzuca ofertę wykonawcy, który nie złożył wyjaśnień lub jeżeli dokonana ocena wyjaśnień wraz z dostarczonymi dowodami potwierdza, że oferta zawiera rażąco niską cenę lub koszt w stosunku do przedmiotu zamówienia.</w:t>
      </w:r>
    </w:p>
    <w:p w14:paraId="0F51EEAF" w14:textId="11EB1433" w:rsidR="00E5602B" w:rsidRPr="00B90A44" w:rsidRDefault="00E5602B" w:rsidP="001079E7">
      <w:pPr>
        <w:numPr>
          <w:ilvl w:val="0"/>
          <w:numId w:val="1"/>
        </w:numPr>
        <w:shd w:val="clear" w:color="auto" w:fill="FFFFFF"/>
        <w:spacing w:line="276" w:lineRule="auto"/>
        <w:ind w:left="284" w:hanging="284"/>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 xml:space="preserve">Warunki zmian umowy </w:t>
      </w:r>
    </w:p>
    <w:p w14:paraId="0381CB0A" w14:textId="77777777" w:rsidR="00B90A44" w:rsidRPr="00B90A44" w:rsidRDefault="00B90A44" w:rsidP="00B90A44">
      <w:pPr>
        <w:widowControl/>
        <w:autoSpaceDE/>
        <w:autoSpaceDN/>
        <w:adjustRightInd/>
        <w:spacing w:after="13" w:line="266" w:lineRule="auto"/>
        <w:ind w:right="91"/>
        <w:jc w:val="both"/>
        <w:rPr>
          <w:rFonts w:asciiTheme="minorHAnsi" w:eastAsia="Arial" w:hAnsiTheme="minorHAnsi" w:cstheme="minorHAnsi"/>
          <w:iCs/>
          <w:color w:val="000000"/>
          <w:kern w:val="2"/>
          <w:lang w:val="pl" w:eastAsia="pl"/>
        </w:rPr>
      </w:pPr>
      <w:r w:rsidRPr="00B90A44">
        <w:rPr>
          <w:rFonts w:asciiTheme="minorHAnsi" w:eastAsia="Arial" w:hAnsiTheme="minorHAnsi" w:cstheme="minorHAnsi"/>
          <w:color w:val="000000"/>
          <w:kern w:val="2"/>
          <w:lang w:val="pl" w:eastAsia="pl"/>
        </w:rPr>
        <w:t>Zamawiający zastrzega możliwość wprowadzenia zmian postanowień umowy na etapie jej podpisywania oraz w zawartej umowie.</w:t>
      </w:r>
      <w:r w:rsidRPr="00B90A44">
        <w:rPr>
          <w:rFonts w:asciiTheme="minorHAnsi" w:eastAsia="Arial" w:hAnsiTheme="minorHAnsi" w:cstheme="minorHAnsi"/>
          <w:iCs/>
          <w:color w:val="000000"/>
          <w:kern w:val="2"/>
          <w:lang w:val="pl" w:eastAsia="pl"/>
        </w:rPr>
        <w:t xml:space="preserve"> </w:t>
      </w:r>
      <w:r w:rsidRPr="00B90A44">
        <w:rPr>
          <w:rFonts w:asciiTheme="minorHAnsi" w:eastAsia="Arial" w:hAnsiTheme="minorHAnsi" w:cstheme="minorHAnsi"/>
          <w:color w:val="000000"/>
          <w:kern w:val="2"/>
          <w:lang w:val="pl" w:eastAsia="pl"/>
        </w:rPr>
        <w:t>W szczególności postanowienia umowy mogą ulec zmianie w</w:t>
      </w:r>
      <w:r w:rsidRPr="00B90A44">
        <w:rPr>
          <w:rFonts w:asciiTheme="minorHAnsi" w:eastAsia="Arial" w:hAnsiTheme="minorHAnsi" w:cstheme="minorHAnsi"/>
          <w:iCs/>
          <w:color w:val="000000"/>
          <w:kern w:val="2"/>
          <w:lang w:val="pl" w:eastAsia="pl"/>
        </w:rPr>
        <w:t xml:space="preserve"> obliczu ziszczenia się co najmniej jednej z poniższych okoliczności:</w:t>
      </w:r>
    </w:p>
    <w:p w14:paraId="2556EE24" w14:textId="77777777" w:rsidR="00B90A44" w:rsidRPr="00B90A44" w:rsidRDefault="00B90A44" w:rsidP="001079E7">
      <w:pPr>
        <w:widowControl/>
        <w:numPr>
          <w:ilvl w:val="0"/>
          <w:numId w:val="8"/>
        </w:numPr>
        <w:autoSpaceDE/>
        <w:autoSpaceDN/>
        <w:adjustRightInd/>
        <w:spacing w:after="47" w:line="267" w:lineRule="auto"/>
        <w:ind w:left="426" w:right="45" w:hanging="284"/>
        <w:contextualSpacing/>
        <w:jc w:val="both"/>
        <w:rPr>
          <w:rFonts w:asciiTheme="minorHAnsi" w:eastAsia="Calibri" w:hAnsiTheme="minorHAnsi" w:cstheme="minorHAnsi"/>
          <w:iCs/>
          <w:color w:val="000000"/>
          <w:kern w:val="2"/>
          <w:lang w:val="pl" w:eastAsia="pl"/>
        </w:rPr>
      </w:pPr>
      <w:r w:rsidRPr="00B90A44">
        <w:rPr>
          <w:rFonts w:asciiTheme="minorHAnsi" w:eastAsia="Arial" w:hAnsiTheme="minorHAnsi" w:cstheme="minorHAnsi"/>
          <w:iCs/>
          <w:color w:val="000000"/>
          <w:kern w:val="2"/>
          <w:lang w:val="pl" w:eastAsia="pl"/>
        </w:rPr>
        <w:t xml:space="preserve">konieczności zmiany sposobu wykonania przedmiotu umowy, terminu wykonania umowy oraz zmiany wynagrodzenia Wykonawcy, w przypadku: </w:t>
      </w:r>
    </w:p>
    <w:p w14:paraId="12FA94B3" w14:textId="77777777" w:rsidR="00B90A44" w:rsidRPr="00B90A44" w:rsidRDefault="00B90A44" w:rsidP="001079E7">
      <w:pPr>
        <w:widowControl/>
        <w:numPr>
          <w:ilvl w:val="0"/>
          <w:numId w:val="9"/>
        </w:numPr>
        <w:autoSpaceDE/>
        <w:autoSpaceDN/>
        <w:adjustRightInd/>
        <w:spacing w:after="31"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Arial" w:hAnsiTheme="minorHAnsi" w:cstheme="minorHAnsi"/>
          <w:iCs/>
          <w:color w:val="000000"/>
          <w:kern w:val="2"/>
          <w:lang w:val="pl" w:eastAsia="pl"/>
        </w:rPr>
        <w:t xml:space="preserve">przesunięcia terminu wykonania przedmiotu zamówienia proporcjonalnie do przyczyny będącej podstawą konieczności wprowadzenia zmiany w tym przedmiocie, w szczególności w przypadku opóźnienia w montażu, oraz w przypadku opóźnienia występującego po stronie operatora OSD niezależnego od Wykonawcy, jeżeli z przyczyn niezależnych od Stron, których nie można było przewidzieć w chwili zawarcia umowy, nie jest możliwe dotrzymanie pierwotnego terminu wykonania przedmiotu zamówienia; </w:t>
      </w:r>
    </w:p>
    <w:p w14:paraId="322764A7" w14:textId="77777777" w:rsidR="00B90A44" w:rsidRPr="00B90A44" w:rsidRDefault="00B90A44" w:rsidP="001079E7">
      <w:pPr>
        <w:widowControl/>
        <w:numPr>
          <w:ilvl w:val="0"/>
          <w:numId w:val="9"/>
        </w:numPr>
        <w:autoSpaceDE/>
        <w:autoSpaceDN/>
        <w:adjustRightInd/>
        <w:spacing w:after="29"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Arial" w:hAnsiTheme="minorHAnsi" w:cstheme="minorHAnsi"/>
          <w:iCs/>
          <w:color w:val="000000"/>
          <w:kern w:val="2"/>
          <w:lang w:val="pl" w:eastAsia="pl"/>
        </w:rPr>
        <w:t xml:space="preserve">przesunięcia terminu wykonania przedmiotu zamówienia proporcjonalnie do przyczyny będącej podstawą konieczności wprowadzenia zmiany w tym z przyczyn o charakterze technicznym (w szczególności takich jak nieprawidłowa realizacja zamówienia przez dostawcę niezależna od Wykonawcy, nieprawidłowa specyfikacja materiałowa dostawcy niezależna od Wykonawcy, uszkodzenie towaru podczas transportu) leżących po stronie Zamawiającego, które ujawniły się po podpisaniu Umowy wraz ze skutkami wprowadzenia takiej zmiany; </w:t>
      </w:r>
    </w:p>
    <w:p w14:paraId="29ECA501" w14:textId="17D65F38" w:rsidR="00B90A44" w:rsidRPr="00B018CD" w:rsidRDefault="00B90A44" w:rsidP="001079E7">
      <w:pPr>
        <w:widowControl/>
        <w:numPr>
          <w:ilvl w:val="0"/>
          <w:numId w:val="9"/>
        </w:numPr>
        <w:autoSpaceDE/>
        <w:autoSpaceDN/>
        <w:adjustRightInd/>
        <w:spacing w:after="29"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Arial" w:hAnsiTheme="minorHAnsi" w:cstheme="minorHAnsi"/>
          <w:iCs/>
          <w:color w:val="000000"/>
          <w:kern w:val="2"/>
          <w:lang w:val="pl" w:eastAsia="pl"/>
        </w:rPr>
        <w:t>przesunięcia terminu wykonania przedmiotu zamówienia w przypadku opóźnienia organów administracji publicznej w wydaniu decyzji administracyjnych (w tym pozwolenia na użytkowanie), zezwoleń, opinii, uzgodnień lub innych aktów administracyjnych, których wydanie jest niezbędne dla wykonywania przedmiotu umowy przez Wykonawcę;</w:t>
      </w:r>
    </w:p>
    <w:p w14:paraId="1347A4CC" w14:textId="77777777" w:rsidR="00B90A44" w:rsidRPr="00B90A44" w:rsidRDefault="00B90A44" w:rsidP="001079E7">
      <w:pPr>
        <w:widowControl/>
        <w:numPr>
          <w:ilvl w:val="0"/>
          <w:numId w:val="9"/>
        </w:numPr>
        <w:autoSpaceDE/>
        <w:autoSpaceDN/>
        <w:adjustRightInd/>
        <w:spacing w:after="160" w:line="249" w:lineRule="auto"/>
        <w:ind w:left="851" w:right="91"/>
        <w:jc w:val="both"/>
        <w:rPr>
          <w:rFonts w:asciiTheme="minorHAnsi" w:eastAsia="Calibri" w:hAnsiTheme="minorHAnsi" w:cstheme="minorHAnsi"/>
          <w:iCs/>
          <w:color w:val="000000"/>
          <w:kern w:val="2"/>
          <w:lang w:val="pl" w:eastAsia="pl"/>
        </w:rPr>
      </w:pPr>
      <w:r w:rsidRPr="00B90A44">
        <w:rPr>
          <w:rFonts w:asciiTheme="minorHAnsi" w:eastAsia="Arial" w:hAnsiTheme="minorHAnsi" w:cstheme="minorHAnsi"/>
          <w:iCs/>
          <w:color w:val="000000"/>
          <w:kern w:val="2"/>
          <w:lang w:val="pl" w:eastAsia="pl"/>
        </w:rPr>
        <w:t>realizacji robót dodatkowych, które nie zostały przewidziane w zapytaniu ofertowym; w takim przypadku wynagrodzenie wykonawcy zostanie stosownie zwiększone na podstawie przygotowanej przez Wykonawcę i zaakceptowanej przez Zamawiającego wyceny robót dodatkowych;</w:t>
      </w:r>
    </w:p>
    <w:p w14:paraId="4A8114C0" w14:textId="77777777" w:rsidR="00B90A44" w:rsidRPr="00B90A44" w:rsidRDefault="00B90A44" w:rsidP="001079E7">
      <w:pPr>
        <w:widowControl/>
        <w:numPr>
          <w:ilvl w:val="0"/>
          <w:numId w:val="9"/>
        </w:numPr>
        <w:autoSpaceDE/>
        <w:autoSpaceDN/>
        <w:adjustRightInd/>
        <w:spacing w:after="29" w:line="249" w:lineRule="auto"/>
        <w:ind w:left="851" w:right="91"/>
        <w:jc w:val="both"/>
        <w:rPr>
          <w:rFonts w:asciiTheme="minorHAnsi" w:eastAsia="Calibri" w:hAnsiTheme="minorHAnsi" w:cstheme="minorHAnsi"/>
          <w:iCs/>
          <w:color w:val="000000"/>
          <w:kern w:val="2"/>
          <w:lang w:val="pl" w:eastAsia="pl"/>
        </w:rPr>
      </w:pPr>
      <w:r w:rsidRPr="00B90A44">
        <w:rPr>
          <w:rFonts w:asciiTheme="minorHAnsi" w:eastAsia="Arial" w:hAnsiTheme="minorHAnsi" w:cstheme="minorHAnsi"/>
          <w:iCs/>
          <w:color w:val="000000"/>
          <w:kern w:val="2"/>
          <w:lang w:val="pl" w:eastAsia="pl"/>
        </w:rPr>
        <w:t xml:space="preserve">gdy zaistnieją nieprzewidziane okoliczności, tzn. okoliczności, których wystąpienia przy zachowaniu należytej staranności nie można było przewidzieć w momencie zawierania umowy, a zmiany te będą konieczne, gdyż bez ich dokonania świadczenie wchodzące w zakres przedmiotu zamówienia nie będzie mogło być zrealizowane, bądź nie będzie mógł zostać osiągnięty cel, dla którego miało być wykonywane; w takim przypadku Zamawiający i Wykonawca mogą określić zmieniony sposób osiągnięcia rezultatu będącego przedmiotem danego świadczenia. Zamawiający jako nieprzewidziane okoliczności rozumie w szczególności: zaprzestanie produkcji lub dostępności rozwiązania stanowiącego element przedmiotu umowy, przedłużenie terminu; </w:t>
      </w:r>
    </w:p>
    <w:p w14:paraId="5505D726" w14:textId="77777777" w:rsidR="00B90A44" w:rsidRPr="00B90A44" w:rsidRDefault="00B90A44" w:rsidP="001079E7">
      <w:pPr>
        <w:widowControl/>
        <w:numPr>
          <w:ilvl w:val="0"/>
          <w:numId w:val="9"/>
        </w:numPr>
        <w:autoSpaceDE/>
        <w:autoSpaceDN/>
        <w:adjustRightInd/>
        <w:spacing w:after="29" w:line="249" w:lineRule="auto"/>
        <w:ind w:left="851" w:right="91"/>
        <w:jc w:val="both"/>
        <w:rPr>
          <w:rFonts w:asciiTheme="minorHAnsi" w:eastAsia="Calibri" w:hAnsiTheme="minorHAnsi" w:cstheme="minorHAnsi"/>
          <w:iCs/>
          <w:color w:val="000000"/>
          <w:kern w:val="2"/>
          <w:lang w:val="pl" w:eastAsia="pl"/>
        </w:rPr>
      </w:pPr>
      <w:r w:rsidRPr="00B90A44">
        <w:rPr>
          <w:rFonts w:asciiTheme="minorHAnsi" w:eastAsia="Arial" w:hAnsiTheme="minorHAnsi" w:cstheme="minorHAnsi"/>
          <w:iCs/>
          <w:color w:val="000000"/>
          <w:kern w:val="2"/>
          <w:lang w:val="pl" w:eastAsia="pl"/>
        </w:rPr>
        <w:t xml:space="preserve">w sytuacji, gdy rezultat będący przedmiotem danego świadczenia wchodzącego w zakres przedmiotu zamówienia będzie mógł być wykonany szybciej, bardziej efektywnie, mniejszym nakładem sił i środków bądź przy zastosowaniu rozwiązań korzystniejszych dla Zamawiającego z punktu widzenia kosztów wykonania przedmiotu zamówienia, kosztów eksploatacji, niezawodności w okresie eksploatacji lub możliwości rozwoju; w takim przypadku Zamawiający i wykonawca mogą określić zmieniony sposób osiągnięcia rezultatu będącego przedmiotem danego świadczenia; </w:t>
      </w:r>
    </w:p>
    <w:p w14:paraId="5C1BBEFE" w14:textId="77777777" w:rsidR="00B90A44" w:rsidRPr="00B90A44" w:rsidRDefault="00B90A44" w:rsidP="001079E7">
      <w:pPr>
        <w:widowControl/>
        <w:numPr>
          <w:ilvl w:val="0"/>
          <w:numId w:val="9"/>
        </w:numPr>
        <w:autoSpaceDE/>
        <w:autoSpaceDN/>
        <w:adjustRightInd/>
        <w:spacing w:after="29"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Arial" w:hAnsiTheme="minorHAnsi" w:cstheme="minorHAnsi"/>
          <w:iCs/>
          <w:color w:val="000000"/>
          <w:kern w:val="2"/>
          <w:lang w:val="pl" w:eastAsia="pl"/>
        </w:rPr>
        <w:t xml:space="preserve">wprowadzenia lub zmiany regulacji prawnych dotyczących zasad dofinansowania projektu ze środków Unii Europejskiej; w takim przypadku Zamawiający i Wykonawca mogą określić zmieniony sposób osiągnięcia rezultatu będącego przedmiotem danego świadczenia wchodzącego w zakres przedmiotu zamówienia celem dostosowania go do zmienionego stanu prawnego; </w:t>
      </w:r>
    </w:p>
    <w:p w14:paraId="2F7B0F95" w14:textId="77777777" w:rsidR="00B90A44" w:rsidRPr="00B90A44" w:rsidRDefault="00B90A44" w:rsidP="001079E7">
      <w:pPr>
        <w:widowControl/>
        <w:numPr>
          <w:ilvl w:val="0"/>
          <w:numId w:val="9"/>
        </w:numPr>
        <w:autoSpaceDE/>
        <w:autoSpaceDN/>
        <w:adjustRightInd/>
        <w:spacing w:after="160"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Calibri" w:hAnsiTheme="minorHAnsi" w:cstheme="minorHAnsi"/>
          <w:iCs/>
          <w:color w:val="000000"/>
          <w:kern w:val="2"/>
          <w:lang w:val="pl" w:eastAsia="pl"/>
        </w:rPr>
        <w:t>gdy z powodów niezależnych od Wykonawcy nie będzie możliwe wykonanie zamówienia w zakładanym terminie;</w:t>
      </w:r>
    </w:p>
    <w:p w14:paraId="1F11A3E4" w14:textId="77777777" w:rsidR="00B90A44" w:rsidRPr="00B90A44" w:rsidRDefault="00B90A44" w:rsidP="001079E7">
      <w:pPr>
        <w:widowControl/>
        <w:numPr>
          <w:ilvl w:val="0"/>
          <w:numId w:val="9"/>
        </w:numPr>
        <w:autoSpaceDE/>
        <w:autoSpaceDN/>
        <w:adjustRightInd/>
        <w:spacing w:after="160"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Calibri" w:hAnsiTheme="minorHAnsi" w:cstheme="minorHAnsi"/>
          <w:iCs/>
          <w:color w:val="000000"/>
          <w:kern w:val="2"/>
          <w:lang w:val="pl" w:eastAsia="pl"/>
        </w:rPr>
        <w:t>gdy   konieczność   zmiany   wynikać   będzie z przebiegu prac w ramach projektu;</w:t>
      </w:r>
    </w:p>
    <w:p w14:paraId="02C936BA" w14:textId="4A86CA67" w:rsidR="00B90A44" w:rsidRPr="00B90A44" w:rsidRDefault="00B90A44" w:rsidP="001079E7">
      <w:pPr>
        <w:widowControl/>
        <w:numPr>
          <w:ilvl w:val="0"/>
          <w:numId w:val="9"/>
        </w:numPr>
        <w:autoSpaceDE/>
        <w:autoSpaceDN/>
        <w:adjustRightInd/>
        <w:spacing w:after="160"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Calibri" w:hAnsiTheme="minorHAnsi" w:cstheme="minorHAnsi"/>
          <w:iCs/>
          <w:color w:val="000000"/>
          <w:kern w:val="2"/>
          <w:lang w:val="pl" w:eastAsia="pl"/>
        </w:rPr>
        <w:lastRenderedPageBreak/>
        <w:t>otrzymania  decyzji instytucji organizującej konkurs zawierającej zmiany  zakresu  zadań,  terminów realizacji  czy też  ustalającej  dodatkowe  postanowienia,  do  których  Zamawiający  zostanie zobowiązany;</w:t>
      </w:r>
    </w:p>
    <w:p w14:paraId="7C452953" w14:textId="77777777" w:rsidR="00B90A44" w:rsidRPr="00B90A44" w:rsidRDefault="00B90A44" w:rsidP="001079E7">
      <w:pPr>
        <w:widowControl/>
        <w:numPr>
          <w:ilvl w:val="0"/>
          <w:numId w:val="9"/>
        </w:numPr>
        <w:autoSpaceDE/>
        <w:autoSpaceDN/>
        <w:adjustRightInd/>
        <w:spacing w:after="160"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Calibri" w:hAnsiTheme="minorHAnsi" w:cstheme="minorHAnsi"/>
          <w:iCs/>
          <w:color w:val="000000"/>
          <w:kern w:val="2"/>
          <w:lang w:val="pl" w:eastAsia="pl"/>
        </w:rPr>
        <w:t>zmiany wytycznych lub zmiany w interpretacjach wytycznych dotyczących zasad dofinansowania projektu ze środków Unii Europejskiej lub zmian w innych wytycznych, obowiązujących dla zawartej umowy i wymagających zmiany umowy zawartej z Wykonawcą;</w:t>
      </w:r>
    </w:p>
    <w:p w14:paraId="044F585C" w14:textId="77777777" w:rsidR="00B90A44" w:rsidRPr="00B90A44" w:rsidRDefault="00B90A44" w:rsidP="001079E7">
      <w:pPr>
        <w:widowControl/>
        <w:numPr>
          <w:ilvl w:val="0"/>
          <w:numId w:val="9"/>
        </w:numPr>
        <w:autoSpaceDE/>
        <w:autoSpaceDN/>
        <w:adjustRightInd/>
        <w:spacing w:after="160"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Calibri" w:hAnsiTheme="minorHAnsi" w:cstheme="minorHAnsi"/>
          <w:iCs/>
          <w:color w:val="000000"/>
          <w:kern w:val="2"/>
          <w:lang w:val="pl" w:eastAsia="pl"/>
        </w:rPr>
        <w:t xml:space="preserve">braku możliwości dojazdu oraz transportu materiałów na teren robót spowodowany awariami, remontami, przebudowami dróg dojazdowych oraz protestami mieszkańców, </w:t>
      </w:r>
    </w:p>
    <w:p w14:paraId="72FD678F" w14:textId="77777777" w:rsidR="00B90A44" w:rsidRPr="00B90A44" w:rsidRDefault="00B90A44" w:rsidP="001079E7">
      <w:pPr>
        <w:widowControl/>
        <w:numPr>
          <w:ilvl w:val="0"/>
          <w:numId w:val="9"/>
        </w:numPr>
        <w:autoSpaceDE/>
        <w:autoSpaceDN/>
        <w:adjustRightInd/>
        <w:spacing w:after="160"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Calibri" w:hAnsiTheme="minorHAnsi" w:cstheme="minorHAnsi"/>
          <w:iCs/>
          <w:color w:val="000000"/>
          <w:kern w:val="2"/>
          <w:lang w:val="pl" w:eastAsia="pl"/>
        </w:rPr>
        <w:t>zaistnienia innej, niemożliwej do przewidzenia w momencie zawarcia umowy okoliczności w szczególności prawnej, ekonomicznej lub technicznej, za którą żadna ze stron nie ponosi odpowiedzialności, skutkującej brakiem możliwości wykonania umowy,</w:t>
      </w:r>
    </w:p>
    <w:p w14:paraId="7E7AC43E" w14:textId="77777777" w:rsidR="00B90A44" w:rsidRPr="00B90A44" w:rsidRDefault="00B90A44" w:rsidP="001079E7">
      <w:pPr>
        <w:widowControl/>
        <w:numPr>
          <w:ilvl w:val="0"/>
          <w:numId w:val="9"/>
        </w:numPr>
        <w:autoSpaceDE/>
        <w:autoSpaceDN/>
        <w:adjustRightInd/>
        <w:spacing w:after="160"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Calibri" w:hAnsiTheme="minorHAnsi" w:cstheme="minorHAnsi"/>
          <w:iCs/>
          <w:color w:val="000000"/>
          <w:kern w:val="2"/>
          <w:lang w:val="pl" w:eastAsia="pl"/>
        </w:rPr>
        <w:t>wystąpienia okoliczności, których strony umowy nie były w stanie przewidzieć pomimo zachowania należytej staranności;</w:t>
      </w:r>
    </w:p>
    <w:p w14:paraId="46C782EC" w14:textId="77777777" w:rsidR="00B90A44" w:rsidRPr="00B90A44" w:rsidRDefault="00B90A44" w:rsidP="001079E7">
      <w:pPr>
        <w:widowControl/>
        <w:numPr>
          <w:ilvl w:val="0"/>
          <w:numId w:val="9"/>
        </w:numPr>
        <w:autoSpaceDE/>
        <w:autoSpaceDN/>
        <w:adjustRightInd/>
        <w:spacing w:after="160"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Arial" w:hAnsiTheme="minorHAnsi" w:cstheme="minorHAnsi"/>
          <w:iCs/>
          <w:color w:val="000000"/>
          <w:kern w:val="2"/>
          <w:lang w:val="pl" w:eastAsia="pl"/>
        </w:rPr>
        <w:t xml:space="preserve">zaistnienia, po zawarciu umowy w sprawie zamówienia, przypadku siły wyższej, przez którą, na potrzeby niniejszego warunku, rozumieć należy jako zdarzenie zewnętrzne wobec łączącego Zamawiającego i Wykonawcę stosunku prawnego: charakterze od nich niezależnym, którego nie mogli przewidzieć przed zawarciem umowy w sprawie zamówienia, - którego nie można uniknąć, ani któremu nie mogli zapobiec przy zachowaniu należytej staranności, której nie można przypisać Zamawiającemu lub Wykonawcy. </w:t>
      </w:r>
    </w:p>
    <w:p w14:paraId="6EF67013" w14:textId="77777777" w:rsidR="00B90A44" w:rsidRPr="00B90A44" w:rsidRDefault="00B90A44" w:rsidP="001079E7">
      <w:pPr>
        <w:widowControl/>
        <w:numPr>
          <w:ilvl w:val="1"/>
          <w:numId w:val="10"/>
        </w:numPr>
        <w:autoSpaceDE/>
        <w:autoSpaceDN/>
        <w:adjustRightInd/>
        <w:spacing w:after="160" w:line="249" w:lineRule="auto"/>
        <w:ind w:left="1418" w:right="91" w:hanging="142"/>
        <w:contextualSpacing/>
        <w:jc w:val="both"/>
        <w:rPr>
          <w:rFonts w:asciiTheme="minorHAnsi" w:eastAsia="Calibri" w:hAnsiTheme="minorHAnsi" w:cstheme="minorHAnsi"/>
          <w:iCs/>
          <w:color w:val="000000"/>
          <w:kern w:val="2"/>
          <w:lang w:val="pl" w:eastAsia="pl"/>
        </w:rPr>
      </w:pPr>
      <w:r w:rsidRPr="00B90A44">
        <w:rPr>
          <w:rFonts w:asciiTheme="minorHAnsi" w:eastAsia="Arial" w:hAnsiTheme="minorHAnsi" w:cstheme="minorHAnsi"/>
          <w:iCs/>
          <w:color w:val="000000"/>
          <w:kern w:val="2"/>
          <w:lang w:val="pl" w:eastAsia="pl"/>
        </w:rPr>
        <w:t xml:space="preserve">Za siłę wyższą uważać się będzie w szczególności: powódź, pożar i inne klęski żywiołowe, zamieszki, strajki, ataki terrorystyczne, działania wojenne, nagłe załamania warunków atmosferycznych, epidemie, nagłe przerwy w dostawie energii elektrycznej, promieniowanie lub skażenia. </w:t>
      </w:r>
    </w:p>
    <w:p w14:paraId="7F3668A8" w14:textId="77777777" w:rsidR="00B90A44" w:rsidRPr="00B90A44" w:rsidRDefault="00B90A44" w:rsidP="001079E7">
      <w:pPr>
        <w:widowControl/>
        <w:numPr>
          <w:ilvl w:val="1"/>
          <w:numId w:val="10"/>
        </w:numPr>
        <w:autoSpaceDE/>
        <w:autoSpaceDN/>
        <w:adjustRightInd/>
        <w:spacing w:after="29" w:line="249" w:lineRule="auto"/>
        <w:ind w:left="1418" w:right="91" w:hanging="142"/>
        <w:contextualSpacing/>
        <w:jc w:val="both"/>
        <w:rPr>
          <w:rFonts w:asciiTheme="minorHAnsi" w:eastAsia="Calibri" w:hAnsiTheme="minorHAnsi" w:cstheme="minorHAnsi"/>
          <w:iCs/>
          <w:color w:val="000000"/>
          <w:kern w:val="2"/>
          <w:lang w:val="pl" w:eastAsia="pl"/>
        </w:rPr>
      </w:pPr>
      <w:r w:rsidRPr="00B90A44">
        <w:rPr>
          <w:rFonts w:asciiTheme="minorHAnsi" w:eastAsia="Arial" w:hAnsiTheme="minorHAnsi" w:cstheme="minorHAnsi"/>
          <w:iCs/>
          <w:color w:val="000000"/>
          <w:kern w:val="2"/>
          <w:lang w:val="pl" w:eastAsia="pl"/>
        </w:rPr>
        <w:t xml:space="preserve">W takim przypadku termin wykonania przedmiotu zamówienia może zostać przesunięty o czas trwania siły wyższej oraz czas trwania jej następstw. W takim przypadku Zamawiający i Wykonawca mogą również określić zmieniony sposób osiągnięcia rezultatu będącego przedmiotem danego świadczenia wchodzącego w zakres przedmiotu zamówienia celem dostosowania go do skutków wystąpienia siły wyższej. </w:t>
      </w:r>
    </w:p>
    <w:p w14:paraId="6559FAA0" w14:textId="77777777" w:rsidR="00B90A44" w:rsidRPr="00B90A44" w:rsidRDefault="00B90A44" w:rsidP="001079E7">
      <w:pPr>
        <w:widowControl/>
        <w:numPr>
          <w:ilvl w:val="0"/>
          <w:numId w:val="11"/>
        </w:numPr>
        <w:autoSpaceDE/>
        <w:autoSpaceDN/>
        <w:adjustRightInd/>
        <w:spacing w:after="8" w:line="259" w:lineRule="auto"/>
        <w:ind w:left="426" w:right="45" w:hanging="284"/>
        <w:jc w:val="both"/>
        <w:rPr>
          <w:rFonts w:asciiTheme="minorHAnsi" w:eastAsia="Calibri" w:hAnsiTheme="minorHAnsi" w:cstheme="minorHAnsi"/>
          <w:color w:val="000000"/>
          <w:kern w:val="2"/>
          <w:lang w:val="pl" w:eastAsia="pl"/>
        </w:rPr>
      </w:pPr>
      <w:r w:rsidRPr="00B90A44">
        <w:rPr>
          <w:rFonts w:asciiTheme="minorHAnsi" w:eastAsia="Arial" w:hAnsiTheme="minorHAnsi" w:cstheme="minorHAnsi"/>
          <w:iCs/>
          <w:color w:val="000000"/>
          <w:kern w:val="2"/>
          <w:lang w:val="pl" w:eastAsia="pl"/>
        </w:rPr>
        <w:t xml:space="preserve">Przedłużenie terminu realizacji Umowy, wskazane w ustępach powyżej nastąpi o liczbę dni odpowiadającą okresowi niemożności wykonywania lub wydłużenia realizacji prac. </w:t>
      </w:r>
    </w:p>
    <w:p w14:paraId="47F0C73B" w14:textId="77777777" w:rsidR="00B90A44" w:rsidRPr="00B90A44" w:rsidRDefault="00B90A44" w:rsidP="001079E7">
      <w:pPr>
        <w:widowControl/>
        <w:numPr>
          <w:ilvl w:val="0"/>
          <w:numId w:val="11"/>
        </w:numPr>
        <w:autoSpaceDE/>
        <w:autoSpaceDN/>
        <w:adjustRightInd/>
        <w:spacing w:after="41" w:line="259" w:lineRule="auto"/>
        <w:ind w:left="426" w:right="45" w:hanging="284"/>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 xml:space="preserve">Zamawiający zastrzega możliwość zmiany umowy z Wykonawcą w zakresie zmiany sposobu spełnienia świadczenia - zmiany technologiczne, w szczególności: </w:t>
      </w:r>
    </w:p>
    <w:p w14:paraId="7B180CFA" w14:textId="77777777" w:rsidR="00B90A44" w:rsidRPr="00B90A44" w:rsidRDefault="00B90A44" w:rsidP="001079E7">
      <w:pPr>
        <w:widowControl/>
        <w:numPr>
          <w:ilvl w:val="0"/>
          <w:numId w:val="12"/>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 xml:space="preserve">niedostępność na rynku materiałów lub urządzeń wskazanych w dokumentacji spowodowana zaprzestaniem produkcji lub wycofaniem z rynku tych materiałów lub urządzeń; </w:t>
      </w:r>
    </w:p>
    <w:p w14:paraId="64B6DE43" w14:textId="77777777" w:rsidR="00B90A44" w:rsidRPr="00B90A44" w:rsidRDefault="00B90A44" w:rsidP="001079E7">
      <w:pPr>
        <w:widowControl/>
        <w:numPr>
          <w:ilvl w:val="0"/>
          <w:numId w:val="12"/>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 xml:space="preserve">pojawienie się na rynku materiałów lub urządzeń nowszej generacji pozwalających na zaoszczędzenie kosztów realizacji przedmiotu umowy lub kosztów eksploatacji wykonanego przedmiotu umowy; </w:t>
      </w:r>
    </w:p>
    <w:p w14:paraId="56798B87" w14:textId="77777777" w:rsidR="00B90A44" w:rsidRPr="00B90A44" w:rsidRDefault="00B90A44" w:rsidP="001079E7">
      <w:pPr>
        <w:widowControl/>
        <w:numPr>
          <w:ilvl w:val="0"/>
          <w:numId w:val="12"/>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 xml:space="preserve">pojawienie się nowszej technologii wykonania zaprojektowanych robót pozwalającej na zaoszczędzenie czasu realizacji inwestycji lub kosztów wykonywanych prac, jak również kosztów eksploatacji wykonanego przedmiotu umowy; </w:t>
      </w:r>
    </w:p>
    <w:p w14:paraId="0FEA960F" w14:textId="77777777" w:rsidR="00B90A44" w:rsidRPr="00B90A44" w:rsidRDefault="00B90A44" w:rsidP="001079E7">
      <w:pPr>
        <w:widowControl/>
        <w:numPr>
          <w:ilvl w:val="0"/>
          <w:numId w:val="12"/>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 xml:space="preserve">konieczność zrealizowania robót przy zastosowaniu innych rozwiązań technicznych/ technologicznych lub materiałowych niż wskazane w dokumentacji, w sytuacji, gdyby zastosowanie przewidzianych rozwiązań groziło niewykonaniem lub wadliwym wykonaniem robót, </w:t>
      </w:r>
    </w:p>
    <w:p w14:paraId="358B7306" w14:textId="77777777" w:rsidR="00B90A44" w:rsidRPr="00B90A44" w:rsidRDefault="00B90A44" w:rsidP="001079E7">
      <w:pPr>
        <w:widowControl/>
        <w:numPr>
          <w:ilvl w:val="0"/>
          <w:numId w:val="12"/>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konieczność zrealizowania robót przy zastosowaniu innych rozwiązań technicznych lub materiałowych ze względu na zmiany obowiązującego prawa.</w:t>
      </w:r>
    </w:p>
    <w:p w14:paraId="41C88226" w14:textId="77777777" w:rsidR="00B90A44" w:rsidRPr="00B90A44" w:rsidRDefault="00B90A44" w:rsidP="001079E7">
      <w:pPr>
        <w:widowControl/>
        <w:numPr>
          <w:ilvl w:val="0"/>
          <w:numId w:val="11"/>
        </w:numPr>
        <w:autoSpaceDE/>
        <w:autoSpaceDN/>
        <w:adjustRightInd/>
        <w:spacing w:after="41" w:line="259" w:lineRule="auto"/>
        <w:ind w:left="426" w:right="45" w:hanging="284"/>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 xml:space="preserve">Pozostałe zmiany: </w:t>
      </w:r>
    </w:p>
    <w:p w14:paraId="4435C4E5" w14:textId="77777777" w:rsidR="00B90A44" w:rsidRPr="00B90A44" w:rsidRDefault="00B90A44" w:rsidP="001079E7">
      <w:pPr>
        <w:widowControl/>
        <w:numPr>
          <w:ilvl w:val="0"/>
          <w:numId w:val="13"/>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zmiana sposobu rozliczania umowy lub dokonywania płatności na rzecz Wykonawcy, np. na skutek zmian zawartej przez Zamawiającego umowy o dofinansowanie projektu lub wytycznych dotyczących realizacji projektu.</w:t>
      </w:r>
    </w:p>
    <w:p w14:paraId="5DCF5DE8" w14:textId="77777777" w:rsidR="00B90A44" w:rsidRPr="00B90A44" w:rsidRDefault="00B90A44" w:rsidP="001079E7">
      <w:pPr>
        <w:widowControl/>
        <w:numPr>
          <w:ilvl w:val="0"/>
          <w:numId w:val="13"/>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w każdym przypadku, gdy zmiana jest korzystna dla Zamawiającego (np. powoduje skrócenie terminu realizacji umowy, zmniejszenia wartości zamówienia, etc.),</w:t>
      </w:r>
    </w:p>
    <w:p w14:paraId="77526984" w14:textId="77777777" w:rsidR="00B90A44" w:rsidRPr="00B90A44" w:rsidRDefault="00B90A44" w:rsidP="001079E7">
      <w:pPr>
        <w:widowControl/>
        <w:numPr>
          <w:ilvl w:val="0"/>
          <w:numId w:val="13"/>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lastRenderedPageBreak/>
        <w:t>zmiana okoliczności, których Zamawiający działając z należytą starannością nie mógł przewidzieć, a zmiana   postanowień   w   umowie   nie   prowadzi   do   zmiany  charakteru   umowy   lub   w lepszy   sposób zabezpieczy cele projektu;</w:t>
      </w:r>
    </w:p>
    <w:p w14:paraId="2FA6DDCC" w14:textId="77777777" w:rsidR="00B90A44" w:rsidRPr="00B90A44" w:rsidRDefault="00B90A44" w:rsidP="001079E7">
      <w:pPr>
        <w:widowControl/>
        <w:numPr>
          <w:ilvl w:val="0"/>
          <w:numId w:val="13"/>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zmiany niezależne od stron lub w przypadku wystąpienia okoliczności, których nie można było przewidzieć w chwili zawarcia umowy – na zasadach uzgodnionych odrębnie pomiędzy stronami umowy.</w:t>
      </w:r>
    </w:p>
    <w:p w14:paraId="2F97A3DE" w14:textId="77777777" w:rsidR="00B90A44" w:rsidRPr="00B90A44" w:rsidRDefault="00B90A44" w:rsidP="001079E7">
      <w:pPr>
        <w:widowControl/>
        <w:numPr>
          <w:ilvl w:val="0"/>
          <w:numId w:val="11"/>
        </w:numPr>
        <w:autoSpaceDE/>
        <w:autoSpaceDN/>
        <w:adjustRightInd/>
        <w:spacing w:after="41" w:line="259" w:lineRule="auto"/>
        <w:ind w:left="567" w:right="45" w:hanging="283"/>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Warunki nieistotne, w szczególności:</w:t>
      </w:r>
    </w:p>
    <w:p w14:paraId="67763D6F" w14:textId="77777777" w:rsidR="00B90A44" w:rsidRPr="00B90A44" w:rsidRDefault="00B90A44" w:rsidP="001079E7">
      <w:pPr>
        <w:widowControl/>
        <w:numPr>
          <w:ilvl w:val="0"/>
          <w:numId w:val="14"/>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wystąpienie omyłek pisarskich i rachunkowych,</w:t>
      </w:r>
    </w:p>
    <w:p w14:paraId="3E1FB799" w14:textId="77777777" w:rsidR="00B90A44" w:rsidRPr="00B90A44" w:rsidRDefault="00B90A44" w:rsidP="001079E7">
      <w:pPr>
        <w:widowControl/>
        <w:numPr>
          <w:ilvl w:val="0"/>
          <w:numId w:val="14"/>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zmiany obowiązujących przepisów prawa,</w:t>
      </w:r>
    </w:p>
    <w:p w14:paraId="61D32E1D" w14:textId="77777777" w:rsidR="00B90A44" w:rsidRPr="00B90A44" w:rsidRDefault="00B90A44" w:rsidP="001079E7">
      <w:pPr>
        <w:widowControl/>
        <w:numPr>
          <w:ilvl w:val="0"/>
          <w:numId w:val="14"/>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zmiana wynikająca z rozbieżności i niejasności w umowie, których nie będzie można usunąć w inny sposób niż poprzez zmianę postanowień umowy, a zmiana postanowień umowy spowoduje jednoznaczną interpretację postanowień umowy przez obie jej strony,</w:t>
      </w:r>
    </w:p>
    <w:p w14:paraId="7D9CFDF3" w14:textId="77777777" w:rsidR="00B90A44" w:rsidRPr="00B90A44" w:rsidRDefault="00B90A44" w:rsidP="001079E7">
      <w:pPr>
        <w:widowControl/>
        <w:numPr>
          <w:ilvl w:val="0"/>
          <w:numId w:val="14"/>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zmiany formy organizacyjnej Wykonawcy.</w:t>
      </w:r>
    </w:p>
    <w:p w14:paraId="0AC7574E" w14:textId="77777777" w:rsidR="00B90A44" w:rsidRPr="00B90A44" w:rsidRDefault="00B90A44" w:rsidP="001079E7">
      <w:pPr>
        <w:widowControl/>
        <w:numPr>
          <w:ilvl w:val="0"/>
          <w:numId w:val="11"/>
        </w:numPr>
        <w:autoSpaceDE/>
        <w:autoSpaceDN/>
        <w:adjustRightInd/>
        <w:spacing w:after="41" w:line="259" w:lineRule="auto"/>
        <w:ind w:left="567" w:right="45" w:hanging="283"/>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Zamawiający zastrzega możliwość zmiany umowy w zakresie Wykonawcy. Wykonawcę, któremu Zamawiający udzielił zamówienia, ma zastąpić nowy Wykonawca:</w:t>
      </w:r>
    </w:p>
    <w:p w14:paraId="1C6D00EA" w14:textId="77777777" w:rsidR="00B90A44" w:rsidRPr="00B90A44" w:rsidRDefault="00B90A44" w:rsidP="001079E7">
      <w:pPr>
        <w:widowControl/>
        <w:numPr>
          <w:ilvl w:val="0"/>
          <w:numId w:val="15"/>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bCs/>
          <w:iCs/>
          <w:color w:val="000000"/>
          <w:kern w:val="2"/>
          <w:lang w:eastAsia="pl"/>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1CC8BF9E" w14:textId="77777777" w:rsidR="00B90A44" w:rsidRPr="00B90A44" w:rsidRDefault="00B90A44" w:rsidP="001079E7">
      <w:pPr>
        <w:widowControl/>
        <w:numPr>
          <w:ilvl w:val="0"/>
          <w:numId w:val="15"/>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bCs/>
          <w:iCs/>
          <w:color w:val="000000"/>
          <w:kern w:val="2"/>
          <w:lang w:eastAsia="pl"/>
        </w:rPr>
        <w:t>w wyniku odstąpienia od umowy.</w:t>
      </w:r>
    </w:p>
    <w:p w14:paraId="5C6BC320" w14:textId="77777777" w:rsidR="00B90A44" w:rsidRPr="00B90A44" w:rsidRDefault="00B90A44" w:rsidP="001079E7">
      <w:pPr>
        <w:widowControl/>
        <w:numPr>
          <w:ilvl w:val="0"/>
          <w:numId w:val="11"/>
        </w:numPr>
        <w:autoSpaceDE/>
        <w:autoSpaceDN/>
        <w:adjustRightInd/>
        <w:spacing w:after="41" w:line="259" w:lineRule="auto"/>
        <w:ind w:left="709" w:right="45" w:hanging="425"/>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Zamawiający zastrzega sobie prawo do przeprowadzenia negocjacji w celu zmniejszenia ceny zawartej umowy, zmiany warunków płatności oraz zmiany terminów realizacji zamówienia. Dopuszcza możliwość wprowadzenia drobnych zmian w zakresie zamówienia niemających wpływu na wartość zawartej umowy.</w:t>
      </w:r>
    </w:p>
    <w:p w14:paraId="2D297B57" w14:textId="056860E9" w:rsidR="00B90A44" w:rsidRPr="00B90A44" w:rsidRDefault="00B90A44" w:rsidP="001079E7">
      <w:pPr>
        <w:widowControl/>
        <w:numPr>
          <w:ilvl w:val="0"/>
          <w:numId w:val="11"/>
        </w:numPr>
        <w:autoSpaceDE/>
        <w:autoSpaceDN/>
        <w:adjustRightInd/>
        <w:spacing w:after="41" w:line="259" w:lineRule="auto"/>
        <w:ind w:left="709" w:right="45" w:hanging="425"/>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Warunkiem wprowadzenia zmian w umowie może być także ewentualna zgoda instytucji organizującej konkurs.</w:t>
      </w:r>
    </w:p>
    <w:p w14:paraId="2B6D94D8" w14:textId="77777777" w:rsidR="00B90A44" w:rsidRPr="00B90A44" w:rsidRDefault="00B90A44" w:rsidP="001079E7">
      <w:pPr>
        <w:widowControl/>
        <w:numPr>
          <w:ilvl w:val="0"/>
          <w:numId w:val="11"/>
        </w:numPr>
        <w:autoSpaceDE/>
        <w:autoSpaceDN/>
        <w:adjustRightInd/>
        <w:spacing w:after="41" w:line="259" w:lineRule="auto"/>
        <w:ind w:left="709" w:right="45" w:hanging="425"/>
        <w:jc w:val="both"/>
        <w:rPr>
          <w:rFonts w:asciiTheme="minorHAnsi" w:eastAsia="Arial" w:hAnsiTheme="minorHAnsi" w:cstheme="minorHAnsi"/>
          <w:iCs/>
          <w:color w:val="000000"/>
          <w:kern w:val="2"/>
          <w:lang w:eastAsia="pl"/>
        </w:rPr>
      </w:pPr>
      <w:r w:rsidRPr="00B90A44">
        <w:rPr>
          <w:rFonts w:asciiTheme="minorHAnsi" w:eastAsia="Calibri" w:hAnsiTheme="minorHAnsi" w:cstheme="minorHAnsi"/>
          <w:iCs/>
          <w:color w:val="000000"/>
          <w:kern w:val="2"/>
          <w:lang w:val="pl" w:eastAsia="pl"/>
        </w:rPr>
        <w:t>Wskazane powyżej zmiany będą dokonywane na wniosek Zamawiającego lub Wykonawcy, za zgodą obu stron, w formie aneksu do umowy w sprawie zamówienia sporządzonego na piśmie pod rygorem nieważności</w:t>
      </w:r>
      <w:bookmarkStart w:id="0" w:name="_Hlk174474705"/>
      <w:r w:rsidRPr="00B90A44">
        <w:rPr>
          <w:rFonts w:asciiTheme="minorHAnsi" w:eastAsia="Arial" w:hAnsiTheme="minorHAnsi" w:cstheme="minorHAnsi"/>
          <w:color w:val="000000"/>
          <w:kern w:val="2"/>
          <w:lang w:val="pl" w:eastAsia="pl"/>
        </w:rPr>
        <w:t xml:space="preserve">. </w:t>
      </w:r>
    </w:p>
    <w:bookmarkEnd w:id="0"/>
    <w:p w14:paraId="3925544E" w14:textId="77777777" w:rsidR="00153728" w:rsidRPr="00B90A44" w:rsidRDefault="00153728" w:rsidP="005A19D6">
      <w:pPr>
        <w:shd w:val="clear" w:color="auto" w:fill="FFFFFF"/>
        <w:spacing w:line="276" w:lineRule="auto"/>
        <w:jc w:val="both"/>
        <w:rPr>
          <w:rFonts w:asciiTheme="minorHAnsi" w:hAnsiTheme="minorHAnsi" w:cstheme="minorHAnsi"/>
          <w:b/>
          <w:color w:val="000000"/>
          <w:spacing w:val="-1"/>
          <w:w w:val="90"/>
        </w:rPr>
      </w:pPr>
    </w:p>
    <w:p w14:paraId="681FF539" w14:textId="77777777" w:rsidR="00FB0AF3" w:rsidRPr="00B90A44" w:rsidRDefault="00FB0AF3" w:rsidP="001079E7">
      <w:pPr>
        <w:numPr>
          <w:ilvl w:val="0"/>
          <w:numId w:val="1"/>
        </w:numPr>
        <w:shd w:val="clear" w:color="auto" w:fill="FFFFFF"/>
        <w:spacing w:line="276" w:lineRule="auto"/>
        <w:ind w:left="284" w:hanging="284"/>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Miejsce i termin otwarcia ofert</w:t>
      </w:r>
    </w:p>
    <w:p w14:paraId="2D0F7116" w14:textId="20D2446C" w:rsidR="00FB0AF3" w:rsidRPr="00B90A44" w:rsidRDefault="00FB0AF3" w:rsidP="005A19D6">
      <w:pPr>
        <w:shd w:val="clear" w:color="auto" w:fill="FFFFFF"/>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Otwarcie ofert nastąpi dnia </w:t>
      </w:r>
      <w:r w:rsidR="00516ADE">
        <w:rPr>
          <w:rFonts w:asciiTheme="minorHAnsi" w:hAnsiTheme="minorHAnsi" w:cstheme="minorHAnsi"/>
          <w:color w:val="000000" w:themeColor="text1"/>
          <w:spacing w:val="-1"/>
          <w:w w:val="90"/>
        </w:rPr>
        <w:t>2</w:t>
      </w:r>
      <w:r w:rsidR="00AB1638">
        <w:rPr>
          <w:rFonts w:asciiTheme="minorHAnsi" w:hAnsiTheme="minorHAnsi" w:cstheme="minorHAnsi"/>
          <w:color w:val="000000" w:themeColor="text1"/>
          <w:spacing w:val="-1"/>
          <w:w w:val="90"/>
        </w:rPr>
        <w:t>2</w:t>
      </w:r>
      <w:r w:rsidR="00153728" w:rsidRPr="00B90A44">
        <w:rPr>
          <w:rFonts w:asciiTheme="minorHAnsi" w:hAnsiTheme="minorHAnsi" w:cstheme="minorHAnsi"/>
          <w:color w:val="000000" w:themeColor="text1"/>
          <w:spacing w:val="-1"/>
          <w:w w:val="90"/>
        </w:rPr>
        <w:t>.</w:t>
      </w:r>
      <w:r w:rsidR="00516ADE">
        <w:rPr>
          <w:rFonts w:asciiTheme="minorHAnsi" w:hAnsiTheme="minorHAnsi" w:cstheme="minorHAnsi"/>
          <w:color w:val="000000" w:themeColor="text1"/>
          <w:spacing w:val="-1"/>
          <w:w w:val="90"/>
        </w:rPr>
        <w:t>01</w:t>
      </w:r>
      <w:r w:rsidR="0085625A" w:rsidRPr="00B90A44">
        <w:rPr>
          <w:rFonts w:asciiTheme="minorHAnsi" w:hAnsiTheme="minorHAnsi" w:cstheme="minorHAnsi"/>
          <w:color w:val="000000" w:themeColor="text1"/>
          <w:spacing w:val="-1"/>
          <w:w w:val="90"/>
        </w:rPr>
        <w:t>.202</w:t>
      </w:r>
      <w:r w:rsidR="00AB1638">
        <w:rPr>
          <w:rFonts w:asciiTheme="minorHAnsi" w:hAnsiTheme="minorHAnsi" w:cstheme="minorHAnsi"/>
          <w:color w:val="000000" w:themeColor="text1"/>
          <w:spacing w:val="-1"/>
          <w:w w:val="90"/>
        </w:rPr>
        <w:t>6</w:t>
      </w:r>
      <w:r w:rsidRPr="00B90A44">
        <w:rPr>
          <w:rFonts w:asciiTheme="minorHAnsi" w:hAnsiTheme="minorHAnsi" w:cstheme="minorHAnsi"/>
          <w:color w:val="000000" w:themeColor="text1"/>
          <w:spacing w:val="-1"/>
          <w:w w:val="90"/>
        </w:rPr>
        <w:t>r.</w:t>
      </w:r>
      <w:r w:rsidRPr="00B90A44">
        <w:rPr>
          <w:rFonts w:asciiTheme="minorHAnsi" w:hAnsiTheme="minorHAnsi" w:cstheme="minorHAnsi"/>
          <w:color w:val="000000"/>
          <w:spacing w:val="-1"/>
          <w:w w:val="90"/>
        </w:rPr>
        <w:t xml:space="preserve"> </w:t>
      </w:r>
      <w:r w:rsidR="005B50DF" w:rsidRPr="00B90A44">
        <w:rPr>
          <w:rFonts w:asciiTheme="minorHAnsi" w:hAnsiTheme="minorHAnsi" w:cstheme="minorHAnsi"/>
          <w:color w:val="000000"/>
          <w:spacing w:val="-1"/>
          <w:w w:val="90"/>
        </w:rPr>
        <w:t xml:space="preserve">w </w:t>
      </w:r>
      <w:r w:rsidRPr="00B90A44">
        <w:rPr>
          <w:rFonts w:asciiTheme="minorHAnsi" w:hAnsiTheme="minorHAnsi" w:cstheme="minorHAnsi"/>
          <w:color w:val="000000"/>
          <w:spacing w:val="-1"/>
          <w:w w:val="90"/>
        </w:rPr>
        <w:t>siedzibie Zamawiającego. Zamawiający nie przewiduje publicznego otwarcia ofert.</w:t>
      </w:r>
    </w:p>
    <w:p w14:paraId="4472299D" w14:textId="77777777" w:rsidR="00BC605C" w:rsidRPr="00B90A44" w:rsidRDefault="00BC605C" w:rsidP="005A19D6">
      <w:pPr>
        <w:shd w:val="clear" w:color="auto" w:fill="FFFFFF"/>
        <w:spacing w:line="276" w:lineRule="auto"/>
        <w:jc w:val="both"/>
        <w:rPr>
          <w:rFonts w:asciiTheme="minorHAnsi" w:hAnsiTheme="minorHAnsi" w:cstheme="minorHAnsi"/>
          <w:color w:val="000000"/>
          <w:spacing w:val="-1"/>
          <w:w w:val="90"/>
        </w:rPr>
      </w:pPr>
    </w:p>
    <w:p w14:paraId="6AB356F5" w14:textId="77777777" w:rsidR="0006442F" w:rsidRPr="00B90A44" w:rsidRDefault="00FB0AF3" w:rsidP="001079E7">
      <w:pPr>
        <w:keepNext/>
        <w:numPr>
          <w:ilvl w:val="0"/>
          <w:numId w:val="1"/>
        </w:numPr>
        <w:shd w:val="clear" w:color="auto" w:fill="FFFFFF"/>
        <w:spacing w:line="276" w:lineRule="auto"/>
        <w:ind w:left="284" w:hanging="284"/>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Pozostałe informacje</w:t>
      </w:r>
      <w:r w:rsidR="0006442F" w:rsidRPr="00B90A44">
        <w:rPr>
          <w:rFonts w:asciiTheme="minorHAnsi" w:hAnsiTheme="minorHAnsi" w:cstheme="minorHAnsi"/>
          <w:b/>
          <w:color w:val="000000"/>
          <w:spacing w:val="-1"/>
          <w:w w:val="90"/>
        </w:rPr>
        <w:t>:</w:t>
      </w:r>
    </w:p>
    <w:p w14:paraId="7D1BD68F" w14:textId="77777777" w:rsidR="00E760EC" w:rsidRPr="00B90A44" w:rsidRDefault="00FB0AF3" w:rsidP="001079E7">
      <w:pPr>
        <w:numPr>
          <w:ilvl w:val="1"/>
          <w:numId w:val="1"/>
        </w:numPr>
        <w:shd w:val="clear" w:color="auto" w:fill="FFFFFF"/>
        <w:spacing w:line="276" w:lineRule="auto"/>
        <w:ind w:left="567" w:hanging="28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Osoba uprawniona do kontaktu z Wykonawcami i udzielania wyjaśnień dotyczących postępowania: </w:t>
      </w:r>
    </w:p>
    <w:p w14:paraId="300318D2" w14:textId="761518CB" w:rsidR="00FB0AF3" w:rsidRPr="00B90A44" w:rsidRDefault="00475F61" w:rsidP="005A19D6">
      <w:pPr>
        <w:shd w:val="clear" w:color="auto" w:fill="FFFFFF"/>
        <w:spacing w:line="276" w:lineRule="auto"/>
        <w:ind w:left="567"/>
        <w:jc w:val="both"/>
        <w:rPr>
          <w:rFonts w:asciiTheme="minorHAnsi" w:hAnsiTheme="minorHAnsi" w:cstheme="minorHAnsi"/>
          <w:b/>
          <w:color w:val="000000"/>
          <w:spacing w:val="-1"/>
          <w:w w:val="90"/>
        </w:rPr>
      </w:pPr>
      <w:r w:rsidRPr="00475F61">
        <w:rPr>
          <w:rFonts w:asciiTheme="minorHAnsi" w:hAnsiTheme="minorHAnsi" w:cstheme="minorHAnsi"/>
          <w:b/>
          <w:color w:val="000000"/>
          <w:spacing w:val="-1"/>
          <w:w w:val="90"/>
        </w:rPr>
        <w:t>Krzysztof  Włuka</w:t>
      </w:r>
      <w:r w:rsidR="005D12B0" w:rsidRPr="00B90A44">
        <w:rPr>
          <w:rFonts w:asciiTheme="minorHAnsi" w:hAnsiTheme="minorHAnsi" w:cstheme="minorHAnsi"/>
          <w:b/>
          <w:color w:val="000000"/>
          <w:spacing w:val="-1"/>
          <w:w w:val="90"/>
        </w:rPr>
        <w:t xml:space="preserve">; </w:t>
      </w:r>
      <w:r w:rsidR="00676AEA" w:rsidRPr="00B90A44">
        <w:rPr>
          <w:rFonts w:asciiTheme="minorHAnsi" w:hAnsiTheme="minorHAnsi" w:cstheme="minorHAnsi"/>
          <w:b/>
          <w:color w:val="000000"/>
          <w:spacing w:val="-1"/>
          <w:w w:val="90"/>
        </w:rPr>
        <w:t>t</w:t>
      </w:r>
      <w:r w:rsidR="005D12B0" w:rsidRPr="00B90A44">
        <w:rPr>
          <w:rFonts w:asciiTheme="minorHAnsi" w:hAnsiTheme="minorHAnsi" w:cstheme="minorHAnsi"/>
          <w:b/>
          <w:color w:val="000000"/>
          <w:spacing w:val="-1"/>
          <w:w w:val="90"/>
        </w:rPr>
        <w:t>el</w:t>
      </w:r>
      <w:r w:rsidR="002B67CE" w:rsidRPr="002B67CE">
        <w:t xml:space="preserve"> </w:t>
      </w:r>
      <w:r w:rsidR="00DA0394" w:rsidRPr="00DA0394">
        <w:rPr>
          <w:rFonts w:asciiTheme="minorHAnsi" w:hAnsiTheme="minorHAnsi" w:cstheme="minorHAnsi"/>
          <w:b/>
          <w:color w:val="000000"/>
          <w:spacing w:val="-1"/>
          <w:w w:val="90"/>
        </w:rPr>
        <w:t>+48/ 536 784 578,</w:t>
      </w:r>
      <w:r w:rsidR="002B67CE">
        <w:rPr>
          <w:rFonts w:asciiTheme="minorHAnsi" w:hAnsiTheme="minorHAnsi" w:cstheme="minorHAnsi"/>
          <w:b/>
          <w:color w:val="000000"/>
          <w:spacing w:val="-1"/>
          <w:w w:val="90"/>
        </w:rPr>
        <w:t xml:space="preserve">, adres e-mail: </w:t>
      </w:r>
      <w:r w:rsidR="003C1DD1" w:rsidRPr="003C1DD1">
        <w:rPr>
          <w:rFonts w:asciiTheme="minorHAnsi" w:hAnsiTheme="minorHAnsi" w:cstheme="minorHAnsi"/>
          <w:b/>
          <w:color w:val="000000"/>
          <w:spacing w:val="-1"/>
          <w:w w:val="90"/>
        </w:rPr>
        <w:t>krzysztof.wluka@zwoltex.pl</w:t>
      </w:r>
    </w:p>
    <w:p w14:paraId="01DC0749" w14:textId="77777777" w:rsidR="00633A9E" w:rsidRPr="00B90A44" w:rsidRDefault="00633A9E" w:rsidP="001079E7">
      <w:pPr>
        <w:numPr>
          <w:ilvl w:val="1"/>
          <w:numId w:val="1"/>
        </w:numPr>
        <w:shd w:val="clear" w:color="auto" w:fill="FFFFFF"/>
        <w:spacing w:line="276" w:lineRule="auto"/>
        <w:ind w:left="567" w:hanging="28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Poprzez złożenie oferty Oferent wyraża zgodę na podanie do wiadomości pozostałych Oferentów szczegółów oferty. Oferent ma prawo nie wyrazić zgody na podanie do wiadomości szczegółów technicznych przedmiotu zamówienia.</w:t>
      </w:r>
    </w:p>
    <w:p w14:paraId="71102A92" w14:textId="77777777" w:rsidR="004B40E0" w:rsidRPr="00B90A44" w:rsidRDefault="004B40E0" w:rsidP="001079E7">
      <w:pPr>
        <w:numPr>
          <w:ilvl w:val="1"/>
          <w:numId w:val="1"/>
        </w:numPr>
        <w:shd w:val="clear" w:color="auto" w:fill="FFFFFF"/>
        <w:spacing w:line="276" w:lineRule="auto"/>
        <w:ind w:left="567" w:hanging="28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Złożenie oferty nie stanowi zawarcia umowy.</w:t>
      </w:r>
    </w:p>
    <w:p w14:paraId="143E25F2" w14:textId="77777777" w:rsidR="0006442F" w:rsidRPr="00B90A44" w:rsidRDefault="0006442F" w:rsidP="001079E7">
      <w:pPr>
        <w:numPr>
          <w:ilvl w:val="1"/>
          <w:numId w:val="1"/>
        </w:numPr>
        <w:shd w:val="clear" w:color="auto" w:fill="FFFFFF"/>
        <w:spacing w:line="276" w:lineRule="auto"/>
        <w:ind w:left="567" w:hanging="28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Oferty, które nie spełniają wymagań </w:t>
      </w:r>
      <w:r w:rsidR="00633A9E" w:rsidRPr="00B90A44">
        <w:rPr>
          <w:rFonts w:asciiTheme="minorHAnsi" w:hAnsiTheme="minorHAnsi" w:cstheme="minorHAnsi"/>
          <w:color w:val="000000"/>
          <w:spacing w:val="-1"/>
          <w:w w:val="90"/>
        </w:rPr>
        <w:t>określonych w zapytaniu ofertowym nie będą rozpatrywane.</w:t>
      </w:r>
    </w:p>
    <w:p w14:paraId="2F42658B" w14:textId="77777777" w:rsidR="0006442F" w:rsidRPr="00B90A44" w:rsidRDefault="0006442F" w:rsidP="001079E7">
      <w:pPr>
        <w:numPr>
          <w:ilvl w:val="1"/>
          <w:numId w:val="1"/>
        </w:numPr>
        <w:shd w:val="clear" w:color="auto" w:fill="FFFFFF"/>
        <w:spacing w:line="276" w:lineRule="auto"/>
        <w:ind w:left="567" w:hanging="28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Zamawiający zastrzega sobie możliwość do przeprowadzenia negocjacji z </w:t>
      </w:r>
      <w:r w:rsidR="00633A9E" w:rsidRPr="00B90A44">
        <w:rPr>
          <w:rFonts w:asciiTheme="minorHAnsi" w:hAnsiTheme="minorHAnsi" w:cstheme="minorHAnsi"/>
          <w:color w:val="000000"/>
          <w:spacing w:val="-1"/>
          <w:w w:val="90"/>
        </w:rPr>
        <w:t>oferentami, w celu doprowadzenia do polepszenia warunków zamówienia, głównie ceny.</w:t>
      </w:r>
    </w:p>
    <w:p w14:paraId="213E5AEB" w14:textId="77777777" w:rsidR="0006442F" w:rsidRDefault="00F278D2" w:rsidP="001079E7">
      <w:pPr>
        <w:numPr>
          <w:ilvl w:val="1"/>
          <w:numId w:val="1"/>
        </w:numPr>
        <w:shd w:val="clear" w:color="auto" w:fill="FFFFFF"/>
        <w:spacing w:line="276" w:lineRule="auto"/>
        <w:ind w:left="567" w:hanging="28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Zamawiający nie dopuszcza składania ofert częściowych</w:t>
      </w:r>
      <w:r w:rsidR="00136B6E" w:rsidRPr="00B90A44">
        <w:rPr>
          <w:rFonts w:asciiTheme="minorHAnsi" w:hAnsiTheme="minorHAnsi" w:cstheme="minorHAnsi"/>
          <w:color w:val="000000"/>
          <w:spacing w:val="-1"/>
          <w:w w:val="90"/>
        </w:rPr>
        <w:t>.</w:t>
      </w:r>
      <w:r w:rsidR="00313BD4" w:rsidRPr="00B90A44">
        <w:rPr>
          <w:rFonts w:asciiTheme="minorHAnsi" w:hAnsiTheme="minorHAnsi" w:cstheme="minorHAnsi"/>
          <w:color w:val="000000"/>
          <w:spacing w:val="-1"/>
          <w:w w:val="90"/>
        </w:rPr>
        <w:t xml:space="preserve"> </w:t>
      </w:r>
      <w:r w:rsidR="00136B6E" w:rsidRPr="00B90A44">
        <w:rPr>
          <w:rFonts w:asciiTheme="minorHAnsi" w:hAnsiTheme="minorHAnsi" w:cstheme="minorHAnsi"/>
          <w:color w:val="000000"/>
          <w:spacing w:val="-1"/>
          <w:w w:val="90"/>
        </w:rPr>
        <w:t xml:space="preserve">Zamawiający nie dopuszcza składania ofert  </w:t>
      </w:r>
      <w:r w:rsidRPr="00B90A44">
        <w:rPr>
          <w:rFonts w:asciiTheme="minorHAnsi" w:hAnsiTheme="minorHAnsi" w:cstheme="minorHAnsi"/>
          <w:color w:val="000000"/>
          <w:spacing w:val="-1"/>
          <w:w w:val="90"/>
        </w:rPr>
        <w:t xml:space="preserve">wariantowych. </w:t>
      </w:r>
      <w:r w:rsidR="0006442F" w:rsidRPr="00B90A44">
        <w:rPr>
          <w:rFonts w:asciiTheme="minorHAnsi" w:hAnsiTheme="minorHAnsi" w:cstheme="minorHAnsi"/>
          <w:color w:val="000000"/>
          <w:spacing w:val="-1"/>
          <w:w w:val="90"/>
        </w:rPr>
        <w:t>O</w:t>
      </w:r>
      <w:r w:rsidR="003A1239" w:rsidRPr="00B90A44">
        <w:rPr>
          <w:rFonts w:asciiTheme="minorHAnsi" w:hAnsiTheme="minorHAnsi" w:cstheme="minorHAnsi"/>
          <w:color w:val="000000"/>
          <w:spacing w:val="-1"/>
          <w:w w:val="90"/>
        </w:rPr>
        <w:t>fert</w:t>
      </w:r>
      <w:r w:rsidR="0006442F" w:rsidRPr="00B90A44">
        <w:rPr>
          <w:rFonts w:asciiTheme="minorHAnsi" w:hAnsiTheme="minorHAnsi" w:cstheme="minorHAnsi"/>
          <w:color w:val="000000"/>
          <w:spacing w:val="-1"/>
          <w:w w:val="90"/>
        </w:rPr>
        <w:t>y</w:t>
      </w:r>
      <w:r w:rsidR="003A1239" w:rsidRPr="00B90A44">
        <w:rPr>
          <w:rFonts w:asciiTheme="minorHAnsi" w:hAnsiTheme="minorHAnsi" w:cstheme="minorHAnsi"/>
          <w:color w:val="000000"/>
          <w:spacing w:val="-1"/>
          <w:w w:val="90"/>
        </w:rPr>
        <w:t xml:space="preserve"> częściow</w:t>
      </w:r>
      <w:r w:rsidR="0006442F" w:rsidRPr="00B90A44">
        <w:rPr>
          <w:rFonts w:asciiTheme="minorHAnsi" w:hAnsiTheme="minorHAnsi" w:cstheme="minorHAnsi"/>
          <w:color w:val="000000"/>
          <w:spacing w:val="-1"/>
          <w:w w:val="90"/>
        </w:rPr>
        <w:t>e lub wariantowe nie będą brane pod uwagę.</w:t>
      </w:r>
    </w:p>
    <w:p w14:paraId="5BC2DDAA" w14:textId="0381958C" w:rsidR="0054797B" w:rsidRPr="0054797B" w:rsidRDefault="00AC18C2" w:rsidP="001079E7">
      <w:pPr>
        <w:numPr>
          <w:ilvl w:val="1"/>
          <w:numId w:val="16"/>
        </w:numPr>
        <w:shd w:val="clear" w:color="auto" w:fill="FFFFFF"/>
        <w:spacing w:line="276" w:lineRule="auto"/>
        <w:jc w:val="both"/>
        <w:rPr>
          <w:rFonts w:asciiTheme="minorHAnsi" w:hAnsiTheme="minorHAnsi" w:cstheme="minorHAnsi"/>
          <w:color w:val="000000"/>
          <w:spacing w:val="-1"/>
          <w:w w:val="90"/>
        </w:rPr>
      </w:pPr>
      <w:r>
        <w:rPr>
          <w:rFonts w:asciiTheme="minorHAnsi" w:hAnsiTheme="minorHAnsi" w:cstheme="minorHAnsi"/>
          <w:color w:val="000000"/>
          <w:spacing w:val="-1"/>
          <w:w w:val="90"/>
        </w:rPr>
        <w:t>Zamawiający dopuszcza</w:t>
      </w:r>
      <w:r w:rsidR="00BA5866">
        <w:rPr>
          <w:rFonts w:asciiTheme="minorHAnsi" w:hAnsiTheme="minorHAnsi" w:cstheme="minorHAnsi"/>
          <w:color w:val="000000"/>
          <w:spacing w:val="-1"/>
          <w:w w:val="90"/>
        </w:rPr>
        <w:t xml:space="preserve"> możliwość</w:t>
      </w:r>
      <w:r w:rsidR="0054797B" w:rsidRPr="0054797B">
        <w:rPr>
          <w:rFonts w:asciiTheme="minorHAnsi" w:hAnsiTheme="minorHAnsi" w:cstheme="minorHAnsi"/>
          <w:color w:val="000000"/>
          <w:spacing w:val="-1"/>
          <w:w w:val="90"/>
        </w:rPr>
        <w:t xml:space="preserve"> powierz</w:t>
      </w:r>
      <w:r w:rsidR="00BA5866">
        <w:rPr>
          <w:rFonts w:asciiTheme="minorHAnsi" w:hAnsiTheme="minorHAnsi" w:cstheme="minorHAnsi"/>
          <w:color w:val="000000"/>
          <w:spacing w:val="-1"/>
          <w:w w:val="90"/>
        </w:rPr>
        <w:t>enia</w:t>
      </w:r>
      <w:r w:rsidR="0054797B" w:rsidRPr="0054797B">
        <w:rPr>
          <w:rFonts w:asciiTheme="minorHAnsi" w:hAnsiTheme="minorHAnsi" w:cstheme="minorHAnsi"/>
          <w:color w:val="000000"/>
          <w:spacing w:val="-1"/>
          <w:w w:val="90"/>
        </w:rPr>
        <w:t xml:space="preserve"> wykonani</w:t>
      </w:r>
      <w:r w:rsidR="00BA5866">
        <w:rPr>
          <w:rFonts w:asciiTheme="minorHAnsi" w:hAnsiTheme="minorHAnsi" w:cstheme="minorHAnsi"/>
          <w:color w:val="000000"/>
          <w:spacing w:val="-1"/>
          <w:w w:val="90"/>
        </w:rPr>
        <w:t>a</w:t>
      </w:r>
      <w:r w:rsidR="0054797B" w:rsidRPr="0054797B">
        <w:rPr>
          <w:rFonts w:asciiTheme="minorHAnsi" w:hAnsiTheme="minorHAnsi" w:cstheme="minorHAnsi"/>
          <w:color w:val="000000"/>
          <w:spacing w:val="-1"/>
          <w:w w:val="90"/>
        </w:rPr>
        <w:t xml:space="preserve"> zamówienia</w:t>
      </w:r>
      <w:r w:rsidR="00BA5866">
        <w:rPr>
          <w:rFonts w:asciiTheme="minorHAnsi" w:hAnsiTheme="minorHAnsi" w:cstheme="minorHAnsi"/>
          <w:color w:val="000000"/>
          <w:spacing w:val="-1"/>
          <w:w w:val="90"/>
        </w:rPr>
        <w:t>/części zamówienia</w:t>
      </w:r>
      <w:r w:rsidR="0054797B" w:rsidRPr="0054797B">
        <w:rPr>
          <w:rFonts w:asciiTheme="minorHAnsi" w:hAnsiTheme="minorHAnsi" w:cstheme="minorHAnsi"/>
          <w:color w:val="000000"/>
          <w:spacing w:val="-1"/>
          <w:w w:val="90"/>
        </w:rPr>
        <w:t xml:space="preserve"> podwykonawcom. Podmioty występujące wspólnie ponoszą solidarną odpowiedzialność za niewykonanie lub nienależyte wykonanie zamówienia.</w:t>
      </w:r>
    </w:p>
    <w:p w14:paraId="5DBEAC08" w14:textId="77777777" w:rsidR="0054797B" w:rsidRPr="0054797B" w:rsidRDefault="0054797B" w:rsidP="001079E7">
      <w:pPr>
        <w:numPr>
          <w:ilvl w:val="1"/>
          <w:numId w:val="16"/>
        </w:numPr>
        <w:shd w:val="clear" w:color="auto" w:fill="FFFFFF"/>
        <w:spacing w:line="276" w:lineRule="auto"/>
        <w:jc w:val="both"/>
        <w:rPr>
          <w:rFonts w:asciiTheme="minorHAnsi" w:hAnsiTheme="minorHAnsi" w:cstheme="minorHAnsi"/>
          <w:color w:val="000000"/>
          <w:spacing w:val="-1"/>
          <w:w w:val="90"/>
        </w:rPr>
      </w:pPr>
      <w:r w:rsidRPr="0054797B">
        <w:rPr>
          <w:rFonts w:asciiTheme="minorHAnsi" w:hAnsiTheme="minorHAnsi" w:cstheme="minorHAnsi"/>
          <w:color w:val="000000"/>
          <w:spacing w:val="-1"/>
          <w:w w:val="90"/>
        </w:rPr>
        <w:t xml:space="preserve"> Podmioty występujące wspólnie ponoszą solidarną odpowiedzialność za niewykonanie lub nienależyte wykonanie zamówienia.</w:t>
      </w:r>
    </w:p>
    <w:p w14:paraId="76DA909C" w14:textId="77777777" w:rsidR="0054797B" w:rsidRPr="0054797B" w:rsidRDefault="0054797B" w:rsidP="001079E7">
      <w:pPr>
        <w:numPr>
          <w:ilvl w:val="1"/>
          <w:numId w:val="16"/>
        </w:numPr>
        <w:shd w:val="clear" w:color="auto" w:fill="FFFFFF"/>
        <w:spacing w:line="276" w:lineRule="auto"/>
        <w:jc w:val="both"/>
        <w:rPr>
          <w:rFonts w:asciiTheme="minorHAnsi" w:hAnsiTheme="minorHAnsi" w:cstheme="minorHAnsi"/>
          <w:color w:val="000000"/>
          <w:spacing w:val="-1"/>
          <w:w w:val="90"/>
        </w:rPr>
      </w:pPr>
      <w:r w:rsidRPr="0054797B">
        <w:rPr>
          <w:rFonts w:asciiTheme="minorHAnsi" w:hAnsiTheme="minorHAnsi" w:cstheme="minorHAnsi"/>
          <w:color w:val="000000"/>
          <w:spacing w:val="-1"/>
          <w:w w:val="90"/>
        </w:rPr>
        <w:t xml:space="preserve">Zamawiający przewiduje możliwość udzielenia Wykonawcy wyłonionemu w postępowaniu zamówień uzupełniających, w wysokości nieprzekraczającej 50%  wartości zamówienia  określonej  w  umowie  zawartej  z  Wykonawcą,  o  ile  te zamówienia  są  zgodne  z  przedmiotem  zamówienia  podstawowego. W takim przypadku Zamawiający będzie realizował </w:t>
      </w:r>
      <w:r w:rsidRPr="0054797B">
        <w:rPr>
          <w:rFonts w:asciiTheme="minorHAnsi" w:hAnsiTheme="minorHAnsi" w:cstheme="minorHAnsi"/>
          <w:color w:val="000000"/>
          <w:spacing w:val="-1"/>
          <w:w w:val="90"/>
        </w:rPr>
        <w:lastRenderedPageBreak/>
        <w:t>zamówienia uzupełniające na podstawie odrębnego zlecenia oraz podpisze w tym zakresie stosowny aneks do umowy. Natomiast Wykonawca zobowiązany będzie do wyceny uzupełniającego zamówienia na podstawie zapisów wynikających z niniejszego zapytania.</w:t>
      </w:r>
    </w:p>
    <w:p w14:paraId="2E404A4F" w14:textId="671EE759" w:rsidR="0054797B" w:rsidRPr="00BA5866" w:rsidRDefault="0054797B" w:rsidP="001079E7">
      <w:pPr>
        <w:numPr>
          <w:ilvl w:val="1"/>
          <w:numId w:val="16"/>
        </w:numPr>
        <w:shd w:val="clear" w:color="auto" w:fill="FFFFFF"/>
        <w:spacing w:line="276" w:lineRule="auto"/>
        <w:jc w:val="both"/>
        <w:rPr>
          <w:rFonts w:asciiTheme="minorHAnsi" w:hAnsiTheme="minorHAnsi" w:cstheme="minorHAnsi"/>
          <w:color w:val="000000"/>
          <w:spacing w:val="-1"/>
          <w:w w:val="90"/>
        </w:rPr>
      </w:pPr>
      <w:r w:rsidRPr="0054797B">
        <w:rPr>
          <w:rFonts w:asciiTheme="minorHAnsi" w:hAnsiTheme="minorHAnsi" w:cstheme="minorHAnsi"/>
          <w:color w:val="000000"/>
          <w:spacing w:val="-1"/>
          <w:w w:val="90"/>
        </w:rPr>
        <w:t>Zamawiający przewiduje możliwość udzielenia wybranemu Wykonawcy zamówień  dodatkowych,  nieobjętych  zamówieniem podstawowym i nieprzekraczających 50% wartości  realizowanego  zamówienia, niezbędnych do jego prawidłowego wykonania. W takim przypadku Zamawiający będzie realizował zamówienia dodatkowe na podstawie odrębnego zlecenia oraz podpisze w tym zakresie stosowny aneks do umowy. Natomiast Wykonawca zobowiązany będzie do wyceny dodatkowego zamówienia na podstawie cen i składników cenotwórczych z oferty podstawowej, a w przypadku ich braku, wg cen rynkowych zatwierdzonych przez Zamawiającego.</w:t>
      </w:r>
    </w:p>
    <w:p w14:paraId="70329F8B" w14:textId="77777777" w:rsidR="003A1239" w:rsidRPr="00B90A44" w:rsidRDefault="0006442F" w:rsidP="001079E7">
      <w:pPr>
        <w:numPr>
          <w:ilvl w:val="1"/>
          <w:numId w:val="1"/>
        </w:numPr>
        <w:shd w:val="clear" w:color="auto" w:fill="FFFFFF"/>
        <w:spacing w:line="276" w:lineRule="auto"/>
        <w:ind w:left="567" w:hanging="28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Zamawiający zastrzega sobie możliwość unieważnienia zapytania ofertowego na każdym etapie prowadzonego postępowania</w:t>
      </w:r>
      <w:r w:rsidR="00633A9E" w:rsidRPr="00B90A44">
        <w:rPr>
          <w:rFonts w:asciiTheme="minorHAnsi" w:hAnsiTheme="minorHAnsi" w:cstheme="minorHAnsi"/>
          <w:color w:val="000000"/>
          <w:spacing w:val="-1"/>
          <w:w w:val="90"/>
        </w:rPr>
        <w:t xml:space="preserve"> i nie wybrania żadnej z przedstawionych ofert bez podania przyczyny. W przypadku zaistnienia powyższych okoliczności Oferentom nie przysługują żadne roszczenia w stosunku do Zamawiającego.</w:t>
      </w:r>
    </w:p>
    <w:p w14:paraId="54C20DC8" w14:textId="4F6BB838" w:rsidR="00DD5E42" w:rsidRPr="00B90A44" w:rsidRDefault="00DD5E42" w:rsidP="001079E7">
      <w:pPr>
        <w:numPr>
          <w:ilvl w:val="1"/>
          <w:numId w:val="1"/>
        </w:numPr>
        <w:shd w:val="clear" w:color="auto" w:fill="FFFFFF"/>
        <w:spacing w:line="276" w:lineRule="auto"/>
        <w:ind w:left="567" w:hanging="28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W razie wątpliwości w toku badania i oceny ofert Zamawiający może żądać od Oferentów dodatkowych dokumentów lub wyjaśnień dotyczących treści złożonych ofert</w:t>
      </w:r>
    </w:p>
    <w:p w14:paraId="611F7DD9" w14:textId="77777777" w:rsidR="00633A9E" w:rsidRPr="00B90A44" w:rsidRDefault="00633A9E" w:rsidP="001079E7">
      <w:pPr>
        <w:numPr>
          <w:ilvl w:val="1"/>
          <w:numId w:val="1"/>
        </w:numPr>
        <w:shd w:val="clear" w:color="auto" w:fill="FFFFFF"/>
        <w:spacing w:line="276" w:lineRule="auto"/>
        <w:ind w:left="567" w:hanging="28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Postępowanie </w:t>
      </w:r>
      <w:r w:rsidRPr="00B90A44">
        <w:rPr>
          <w:rFonts w:asciiTheme="minorHAnsi" w:hAnsiTheme="minorHAnsi" w:cstheme="minorHAnsi"/>
          <w:b/>
          <w:color w:val="000000"/>
          <w:spacing w:val="-1"/>
          <w:w w:val="90"/>
        </w:rPr>
        <w:t>nie jest prowadzone</w:t>
      </w:r>
      <w:r w:rsidRPr="00B90A44">
        <w:rPr>
          <w:rFonts w:asciiTheme="minorHAnsi" w:hAnsiTheme="minorHAnsi" w:cstheme="minorHAnsi"/>
          <w:color w:val="000000"/>
          <w:spacing w:val="-1"/>
          <w:w w:val="90"/>
        </w:rPr>
        <w:t xml:space="preserve"> w oparciu o ustawę z dnia 29 stycznia 2004r. – Prawo Zamówień Publicznych, dlatego nie jest możliwe stosowanie środków odwoławczych określonych w tej ustawie.</w:t>
      </w:r>
    </w:p>
    <w:p w14:paraId="50D44DCE" w14:textId="53C6CA53" w:rsidR="0017623E" w:rsidRPr="00B90A44" w:rsidRDefault="00B80EBF" w:rsidP="001079E7">
      <w:pPr>
        <w:pStyle w:val="Akapitzlist"/>
        <w:numPr>
          <w:ilvl w:val="0"/>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b/>
          <w:bCs/>
          <w:color w:val="000000"/>
          <w:spacing w:val="-1"/>
          <w:w w:val="90"/>
        </w:rPr>
        <w:t>Ochrona danych osobowych</w:t>
      </w:r>
      <w:r w:rsidRPr="00B90A44">
        <w:rPr>
          <w:rFonts w:asciiTheme="minorHAnsi" w:hAnsiTheme="minorHAnsi" w:cstheme="minorHAnsi"/>
          <w:color w:val="000000"/>
          <w:spacing w:val="-1"/>
          <w:w w:val="90"/>
        </w:rPr>
        <w:t xml:space="preserve"> </w:t>
      </w:r>
      <w:r w:rsidR="0017623E" w:rsidRPr="00B90A44">
        <w:rPr>
          <w:rFonts w:asciiTheme="minorHAnsi" w:hAnsiTheme="minorHAnsi" w:cstheme="minorHAnsi"/>
          <w:color w:val="000000"/>
          <w:spacing w:val="-1"/>
          <w:w w:val="90"/>
        </w:rPr>
        <w:t>(RODO)</w:t>
      </w:r>
    </w:p>
    <w:p w14:paraId="7BB9BE42" w14:textId="77777777" w:rsidR="0017623E" w:rsidRPr="00B90A44" w:rsidRDefault="0017623E" w:rsidP="00EA1720">
      <w:pPr>
        <w:pStyle w:val="Akapitzlist"/>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Obowiązek informacyjny po stronie zamawiającego dotyczący danych osobowych wykonawców, danych osób trzecich (pozyskanych przez wykonawców i przekazanych zamawiającemu).</w:t>
      </w:r>
    </w:p>
    <w:p w14:paraId="1FC4F5CC" w14:textId="77777777" w:rsidR="0017623E" w:rsidRPr="00B90A44" w:rsidRDefault="0017623E" w:rsidP="002238D0">
      <w:pPr>
        <w:pStyle w:val="Akapitzlist"/>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6216447C" w14:textId="2B3A9B79" w:rsidR="0017623E" w:rsidRPr="002B1092" w:rsidRDefault="0017623E" w:rsidP="000C298A">
      <w:pPr>
        <w:pStyle w:val="Akapitzlist"/>
        <w:numPr>
          <w:ilvl w:val="1"/>
          <w:numId w:val="1"/>
        </w:numPr>
        <w:shd w:val="clear" w:color="auto" w:fill="FFFFFF"/>
        <w:spacing w:line="276" w:lineRule="auto"/>
        <w:jc w:val="both"/>
        <w:rPr>
          <w:rFonts w:asciiTheme="minorHAnsi" w:hAnsiTheme="minorHAnsi" w:cstheme="minorHAnsi"/>
          <w:color w:val="000000"/>
          <w:spacing w:val="-1"/>
          <w:w w:val="90"/>
        </w:rPr>
      </w:pPr>
      <w:r w:rsidRPr="002B1092">
        <w:rPr>
          <w:rFonts w:asciiTheme="minorHAnsi" w:hAnsiTheme="minorHAnsi" w:cstheme="minorHAnsi"/>
          <w:color w:val="000000"/>
          <w:spacing w:val="-1"/>
          <w:w w:val="90"/>
        </w:rPr>
        <w:t xml:space="preserve">Administratorem danych osobowych jest </w:t>
      </w:r>
      <w:r w:rsidR="00944972" w:rsidRPr="00944972">
        <w:rPr>
          <w:rFonts w:asciiTheme="minorHAnsi" w:hAnsiTheme="minorHAnsi" w:cstheme="minorHAnsi"/>
          <w:color w:val="000000"/>
          <w:spacing w:val="-1"/>
          <w:w w:val="90"/>
        </w:rPr>
        <w:t>ZWOLTEX Spółka z ograniczoną odpowiedzialnością</w:t>
      </w:r>
      <w:r w:rsidRPr="002B1092">
        <w:rPr>
          <w:rFonts w:asciiTheme="minorHAnsi" w:hAnsiTheme="minorHAnsi" w:cstheme="minorHAnsi"/>
          <w:color w:val="000000"/>
          <w:spacing w:val="-1"/>
          <w:w w:val="90"/>
        </w:rPr>
        <w:t>.</w:t>
      </w:r>
    </w:p>
    <w:p w14:paraId="0B4E3DCA" w14:textId="77777777" w:rsidR="0017623E" w:rsidRPr="00B90A44" w:rsidRDefault="0017623E" w:rsidP="001079E7">
      <w:pPr>
        <w:pStyle w:val="Akapitzlist"/>
        <w:numPr>
          <w:ilvl w:val="1"/>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Dane osobowe przetwarzane będą na podstawie art. 6 ust. 1 lit. c) RODO w celu związanym z niniejszym postępowaniem prowadzonym w trybie zasady konkurencyjności.</w:t>
      </w:r>
    </w:p>
    <w:p w14:paraId="53A521B5" w14:textId="77777777" w:rsidR="0017623E" w:rsidRPr="00B90A44" w:rsidRDefault="0017623E" w:rsidP="001079E7">
      <w:pPr>
        <w:pStyle w:val="Akapitzlist"/>
        <w:numPr>
          <w:ilvl w:val="1"/>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Odbiorcami danych osobowych będą osoby lub podmioty, którym udostępniona zostanie dokumentacja postępowania w oparciu o: Umowę o dofinansowanie, Wytyczne w zakresie kwalifikowalności wydatków na lata 2021-2027.</w:t>
      </w:r>
    </w:p>
    <w:p w14:paraId="010B06DB" w14:textId="77777777" w:rsidR="0017623E" w:rsidRPr="00B90A44" w:rsidRDefault="0017623E" w:rsidP="001079E7">
      <w:pPr>
        <w:pStyle w:val="Akapitzlist"/>
        <w:numPr>
          <w:ilvl w:val="1"/>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Dane osobowe będą przechowywane zgodnie z Umową o dofinansowanie, przez okres 10 lat. Obowiązek podania danych osobowych jest wymogiem ustawowym określonym w przepisach ustawy Pzp, związanym z udziałem w postępowaniu o udzielenie zamówienia publicznego - konsekwencje niepodania określonych danych wynikają z ustawy Pzp.</w:t>
      </w:r>
    </w:p>
    <w:p w14:paraId="1F12BAD4" w14:textId="77777777" w:rsidR="0017623E" w:rsidRPr="00B90A44" w:rsidRDefault="0017623E" w:rsidP="001079E7">
      <w:pPr>
        <w:pStyle w:val="Akapitzlist"/>
        <w:numPr>
          <w:ilvl w:val="1"/>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W odniesieniu do pozyskanych danych osobowych decyzje nie będą podejmowane w sposób zautomatyzowany, stosowanie do art. 22 RODO.</w:t>
      </w:r>
    </w:p>
    <w:p w14:paraId="2C96247F" w14:textId="77777777" w:rsidR="0017623E" w:rsidRPr="00B90A44" w:rsidRDefault="0017623E" w:rsidP="001079E7">
      <w:pPr>
        <w:pStyle w:val="Akapitzlist"/>
        <w:numPr>
          <w:ilvl w:val="1"/>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Osoba fizyczna posiada:</w:t>
      </w:r>
    </w:p>
    <w:p w14:paraId="1702D413" w14:textId="77777777" w:rsidR="0017623E" w:rsidRPr="00B90A44" w:rsidRDefault="0017623E" w:rsidP="001079E7">
      <w:pPr>
        <w:pStyle w:val="Akapitzlist"/>
        <w:numPr>
          <w:ilvl w:val="2"/>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na podstawie art. 15 RODO prawo dostępu do danych osobowych, które jej dotyczą;</w:t>
      </w:r>
    </w:p>
    <w:p w14:paraId="628E9403" w14:textId="77777777" w:rsidR="0017623E" w:rsidRPr="00B90A44" w:rsidRDefault="0017623E" w:rsidP="001079E7">
      <w:pPr>
        <w:pStyle w:val="Akapitzlist"/>
        <w:numPr>
          <w:ilvl w:val="2"/>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na podstawie art. 16 RODO prawo do sprostowania danych osobowych (prawo do graniczenia przetwarzania nie ma zastosowania w odniesieniu do przechowywania, w celu zapewnienia korzystania ze środków ochrony prawnej; lub w celu ochrony praw innej osoby fizycznej lub prawnej. lub z uwagi na ważne względy interesu publicznego Unii Europejskiej lun państwa członkowskiego),</w:t>
      </w:r>
    </w:p>
    <w:p w14:paraId="12D114A4" w14:textId="77777777" w:rsidR="0017623E" w:rsidRPr="00B90A44" w:rsidRDefault="0017623E" w:rsidP="001079E7">
      <w:pPr>
        <w:pStyle w:val="Akapitzlist"/>
        <w:numPr>
          <w:ilvl w:val="2"/>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A1195C4" w14:textId="77777777" w:rsidR="0017623E" w:rsidRPr="00B90A44" w:rsidRDefault="0017623E" w:rsidP="001079E7">
      <w:pPr>
        <w:pStyle w:val="Akapitzlist"/>
        <w:numPr>
          <w:ilvl w:val="2"/>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prawo do wniesienia skargi do Prezesa Urzędu Ochrony Danych Osobowych, gdy osoba fizyczna uzna, że przetwarzanie danych osobowych jej dotyczących narusza przepisy RODO.</w:t>
      </w:r>
    </w:p>
    <w:p w14:paraId="0FAB7744" w14:textId="77777777" w:rsidR="0017623E" w:rsidRPr="00B90A44" w:rsidRDefault="0017623E" w:rsidP="001079E7">
      <w:pPr>
        <w:pStyle w:val="Akapitzlist"/>
        <w:numPr>
          <w:ilvl w:val="1"/>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Osobie fizycznej nie przysługuje:</w:t>
      </w:r>
    </w:p>
    <w:p w14:paraId="400B374E" w14:textId="77777777" w:rsidR="0017623E" w:rsidRPr="00B90A44" w:rsidRDefault="0017623E" w:rsidP="001079E7">
      <w:pPr>
        <w:pStyle w:val="Akapitzlist"/>
        <w:numPr>
          <w:ilvl w:val="2"/>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lastRenderedPageBreak/>
        <w:t>w związku z art. 17 ust. 3 lit. b, d lub e RODO prawo do usunięcia danych osobowych;</w:t>
      </w:r>
    </w:p>
    <w:p w14:paraId="09558FBE" w14:textId="77777777" w:rsidR="0017623E" w:rsidRPr="00B90A44" w:rsidRDefault="0017623E" w:rsidP="001079E7">
      <w:pPr>
        <w:pStyle w:val="Akapitzlist"/>
        <w:numPr>
          <w:ilvl w:val="2"/>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prawo do przenoszenia danych osobowych, o którym mowa w art. 20 RODO;</w:t>
      </w:r>
    </w:p>
    <w:p w14:paraId="5C2931DF" w14:textId="25B1469E" w:rsidR="0017623E" w:rsidRPr="00B90A44" w:rsidRDefault="0017623E" w:rsidP="001079E7">
      <w:pPr>
        <w:pStyle w:val="Akapitzlist"/>
        <w:numPr>
          <w:ilvl w:val="2"/>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na podstawie art. 21 RODO prawo sprzeciwu, wobec przetwarzania danych osobowych, gdyż podstawą prawną przetwarzania danych osobowych jest art. 6 ust. 1 lit. c RODO.</w:t>
      </w:r>
    </w:p>
    <w:p w14:paraId="102BCC78" w14:textId="77777777" w:rsidR="00946FB0" w:rsidRPr="00B90A44" w:rsidRDefault="00946FB0" w:rsidP="005A19D6">
      <w:pPr>
        <w:shd w:val="clear" w:color="auto" w:fill="FFFFFF"/>
        <w:spacing w:line="276" w:lineRule="auto"/>
        <w:jc w:val="both"/>
        <w:rPr>
          <w:rFonts w:asciiTheme="minorHAnsi" w:hAnsiTheme="minorHAnsi" w:cstheme="minorHAnsi"/>
          <w:color w:val="000000"/>
          <w:spacing w:val="-1"/>
          <w:w w:val="90"/>
        </w:rPr>
      </w:pPr>
    </w:p>
    <w:p w14:paraId="7B4FDAE0" w14:textId="77777777" w:rsidR="00713210" w:rsidRPr="00B90A44" w:rsidRDefault="00713210" w:rsidP="005A19D6">
      <w:pPr>
        <w:shd w:val="clear" w:color="auto" w:fill="FFFFFF"/>
        <w:spacing w:line="276" w:lineRule="auto"/>
        <w:jc w:val="both"/>
        <w:rPr>
          <w:rFonts w:asciiTheme="minorHAnsi" w:hAnsiTheme="minorHAnsi" w:cstheme="minorHAnsi"/>
          <w:color w:val="000000"/>
          <w:spacing w:val="-1"/>
          <w:w w:val="90"/>
        </w:rPr>
      </w:pPr>
    </w:p>
    <w:p w14:paraId="418CC7EC" w14:textId="77777777" w:rsidR="00946FB0" w:rsidRPr="00B90A44" w:rsidRDefault="00946FB0" w:rsidP="005A19D6">
      <w:pPr>
        <w:pStyle w:val="Tekstpodstawowy"/>
        <w:spacing w:after="0" w:line="276" w:lineRule="auto"/>
        <w:ind w:left="284"/>
        <w:rPr>
          <w:rFonts w:asciiTheme="minorHAnsi" w:hAnsiTheme="minorHAnsi" w:cstheme="minorHAnsi"/>
          <w:color w:val="000000"/>
          <w:spacing w:val="-1"/>
          <w:w w:val="90"/>
          <w:sz w:val="20"/>
          <w:szCs w:val="20"/>
        </w:rPr>
      </w:pPr>
      <w:r w:rsidRPr="00B90A44">
        <w:rPr>
          <w:rFonts w:asciiTheme="minorHAnsi" w:hAnsiTheme="minorHAnsi" w:cstheme="minorHAnsi"/>
          <w:color w:val="000000"/>
          <w:spacing w:val="-1"/>
          <w:w w:val="90"/>
          <w:sz w:val="20"/>
          <w:szCs w:val="20"/>
        </w:rPr>
        <w:t>Załącznikami do niniejszego dokumentu są:</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20"/>
        <w:gridCol w:w="7700"/>
      </w:tblGrid>
      <w:tr w:rsidR="00946FB0" w:rsidRPr="00B90A44" w14:paraId="67454324" w14:textId="77777777" w:rsidTr="0042420E">
        <w:trPr>
          <w:jc w:val="center"/>
        </w:trPr>
        <w:tc>
          <w:tcPr>
            <w:tcW w:w="720" w:type="dxa"/>
            <w:tcBorders>
              <w:top w:val="single" w:sz="4" w:space="0" w:color="auto"/>
              <w:left w:val="single" w:sz="4" w:space="0" w:color="auto"/>
              <w:bottom w:val="single" w:sz="4" w:space="0" w:color="auto"/>
              <w:right w:val="single" w:sz="4" w:space="0" w:color="auto"/>
            </w:tcBorders>
          </w:tcPr>
          <w:p w14:paraId="50DE8F03" w14:textId="77777777" w:rsidR="00946FB0" w:rsidRPr="00B90A44" w:rsidRDefault="00946FB0" w:rsidP="005A19D6">
            <w:pPr>
              <w:pStyle w:val="Tekstpodstawowy"/>
              <w:spacing w:after="0" w:line="276" w:lineRule="auto"/>
              <w:ind w:left="-395" w:firstLine="395"/>
              <w:rPr>
                <w:rFonts w:asciiTheme="minorHAnsi" w:hAnsiTheme="minorHAnsi" w:cstheme="minorHAnsi"/>
                <w:b/>
                <w:color w:val="000000"/>
                <w:spacing w:val="-1"/>
                <w:w w:val="90"/>
                <w:sz w:val="20"/>
                <w:szCs w:val="20"/>
              </w:rPr>
            </w:pPr>
            <w:r w:rsidRPr="00B90A44">
              <w:rPr>
                <w:rFonts w:asciiTheme="minorHAnsi" w:hAnsiTheme="minorHAnsi" w:cstheme="minorHAnsi"/>
                <w:b/>
                <w:color w:val="000000"/>
                <w:spacing w:val="-1"/>
                <w:w w:val="90"/>
                <w:sz w:val="20"/>
                <w:szCs w:val="20"/>
              </w:rPr>
              <w:t>Nr</w:t>
            </w:r>
          </w:p>
        </w:tc>
        <w:tc>
          <w:tcPr>
            <w:tcW w:w="7700" w:type="dxa"/>
            <w:tcBorders>
              <w:top w:val="single" w:sz="4" w:space="0" w:color="auto"/>
              <w:left w:val="single" w:sz="4" w:space="0" w:color="auto"/>
              <w:bottom w:val="single" w:sz="4" w:space="0" w:color="auto"/>
              <w:right w:val="single" w:sz="4" w:space="0" w:color="auto"/>
            </w:tcBorders>
          </w:tcPr>
          <w:p w14:paraId="05213D9C" w14:textId="77777777" w:rsidR="00946FB0" w:rsidRPr="00B90A44" w:rsidRDefault="00946FB0" w:rsidP="005A19D6">
            <w:pPr>
              <w:pStyle w:val="Tekstpodstawowy"/>
              <w:spacing w:after="0" w:line="276" w:lineRule="auto"/>
              <w:rPr>
                <w:rFonts w:asciiTheme="minorHAnsi" w:hAnsiTheme="minorHAnsi" w:cstheme="minorHAnsi"/>
                <w:b/>
                <w:color w:val="000000"/>
                <w:spacing w:val="-1"/>
                <w:w w:val="90"/>
                <w:sz w:val="20"/>
                <w:szCs w:val="20"/>
              </w:rPr>
            </w:pPr>
            <w:r w:rsidRPr="00B90A44">
              <w:rPr>
                <w:rFonts w:asciiTheme="minorHAnsi" w:hAnsiTheme="minorHAnsi" w:cstheme="minorHAnsi"/>
                <w:b/>
                <w:color w:val="000000"/>
                <w:spacing w:val="-1"/>
                <w:w w:val="90"/>
                <w:sz w:val="20"/>
                <w:szCs w:val="20"/>
              </w:rPr>
              <w:t>Nazwa załącznika:</w:t>
            </w:r>
          </w:p>
        </w:tc>
      </w:tr>
      <w:tr w:rsidR="00946FB0" w:rsidRPr="00B90A44" w14:paraId="28782D91" w14:textId="77777777" w:rsidTr="0042420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2DA221" w14:textId="77777777" w:rsidR="00946FB0" w:rsidRPr="00B90A44" w:rsidRDefault="00946FB0" w:rsidP="005A19D6">
            <w:pPr>
              <w:pStyle w:val="Tekstpodstawowy"/>
              <w:spacing w:after="0" w:line="276" w:lineRule="auto"/>
              <w:rPr>
                <w:rFonts w:asciiTheme="minorHAnsi" w:hAnsiTheme="minorHAnsi" w:cstheme="minorHAnsi"/>
                <w:color w:val="000000"/>
                <w:spacing w:val="-1"/>
                <w:w w:val="90"/>
                <w:sz w:val="20"/>
                <w:szCs w:val="20"/>
              </w:rPr>
            </w:pPr>
            <w:r w:rsidRPr="00B90A44">
              <w:rPr>
                <w:rFonts w:asciiTheme="minorHAnsi" w:hAnsiTheme="minorHAnsi" w:cstheme="minorHAnsi"/>
                <w:color w:val="000000"/>
                <w:spacing w:val="-1"/>
                <w:w w:val="90"/>
                <w:sz w:val="20"/>
                <w:szCs w:val="20"/>
              </w:rPr>
              <w:t>1</w:t>
            </w:r>
          </w:p>
        </w:tc>
        <w:tc>
          <w:tcPr>
            <w:tcW w:w="7700" w:type="dxa"/>
            <w:tcBorders>
              <w:top w:val="single" w:sz="4" w:space="0" w:color="auto"/>
              <w:left w:val="single" w:sz="4" w:space="0" w:color="auto"/>
              <w:bottom w:val="single" w:sz="4" w:space="0" w:color="auto"/>
              <w:right w:val="single" w:sz="4" w:space="0" w:color="auto"/>
            </w:tcBorders>
          </w:tcPr>
          <w:p w14:paraId="5CB1B4F6" w14:textId="7684DFE0" w:rsidR="001C3844" w:rsidRPr="00B90A44" w:rsidRDefault="006735ED" w:rsidP="005A19D6">
            <w:pPr>
              <w:pStyle w:val="Tekstpodstawowy"/>
              <w:spacing w:after="0" w:line="276" w:lineRule="auto"/>
              <w:rPr>
                <w:rFonts w:asciiTheme="minorHAnsi" w:hAnsiTheme="minorHAnsi" w:cstheme="minorHAnsi"/>
                <w:color w:val="000000"/>
                <w:spacing w:val="-1"/>
                <w:w w:val="90"/>
                <w:sz w:val="20"/>
                <w:szCs w:val="20"/>
              </w:rPr>
            </w:pPr>
            <w:r w:rsidRPr="00B90A44">
              <w:rPr>
                <w:rFonts w:asciiTheme="minorHAnsi" w:hAnsiTheme="minorHAnsi" w:cstheme="minorHAnsi"/>
                <w:color w:val="000000"/>
                <w:spacing w:val="-1"/>
                <w:w w:val="90"/>
                <w:sz w:val="20"/>
                <w:szCs w:val="20"/>
              </w:rPr>
              <w:t>F</w:t>
            </w:r>
            <w:r w:rsidR="00946FB0" w:rsidRPr="00B90A44">
              <w:rPr>
                <w:rFonts w:asciiTheme="minorHAnsi" w:hAnsiTheme="minorHAnsi" w:cstheme="minorHAnsi"/>
                <w:color w:val="000000"/>
                <w:spacing w:val="-1"/>
                <w:w w:val="90"/>
                <w:sz w:val="20"/>
                <w:szCs w:val="20"/>
              </w:rPr>
              <w:t>ormularz ofertowy</w:t>
            </w:r>
            <w:r w:rsidR="00BB5BF7" w:rsidRPr="00B90A44">
              <w:rPr>
                <w:rFonts w:asciiTheme="minorHAnsi" w:hAnsiTheme="minorHAnsi" w:cstheme="minorHAnsi"/>
                <w:color w:val="000000"/>
                <w:spacing w:val="-1"/>
                <w:w w:val="90"/>
                <w:sz w:val="20"/>
                <w:szCs w:val="20"/>
              </w:rPr>
              <w:t xml:space="preserve"> </w:t>
            </w:r>
          </w:p>
        </w:tc>
      </w:tr>
      <w:tr w:rsidR="002B1092" w:rsidRPr="00B90A44" w14:paraId="3ADBB4A2" w14:textId="77777777" w:rsidTr="0042420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DF883" w14:textId="19AD843E" w:rsidR="002B1092" w:rsidRPr="00B90A44" w:rsidRDefault="002B1092" w:rsidP="005A19D6">
            <w:pPr>
              <w:pStyle w:val="Tekstpodstawowy"/>
              <w:spacing w:after="0" w:line="276" w:lineRule="auto"/>
              <w:rPr>
                <w:rFonts w:asciiTheme="minorHAnsi" w:hAnsiTheme="minorHAnsi" w:cstheme="minorHAnsi"/>
                <w:color w:val="000000"/>
                <w:spacing w:val="-1"/>
                <w:w w:val="90"/>
                <w:sz w:val="20"/>
                <w:szCs w:val="20"/>
              </w:rPr>
            </w:pPr>
            <w:r>
              <w:rPr>
                <w:rFonts w:asciiTheme="minorHAnsi" w:hAnsiTheme="minorHAnsi" w:cstheme="minorHAnsi"/>
                <w:color w:val="000000"/>
                <w:spacing w:val="-1"/>
                <w:w w:val="90"/>
                <w:sz w:val="20"/>
                <w:szCs w:val="20"/>
              </w:rPr>
              <w:t>2</w:t>
            </w:r>
          </w:p>
        </w:tc>
        <w:tc>
          <w:tcPr>
            <w:tcW w:w="7700" w:type="dxa"/>
            <w:tcBorders>
              <w:top w:val="single" w:sz="4" w:space="0" w:color="auto"/>
              <w:left w:val="single" w:sz="4" w:space="0" w:color="auto"/>
              <w:bottom w:val="single" w:sz="4" w:space="0" w:color="auto"/>
              <w:right w:val="single" w:sz="4" w:space="0" w:color="auto"/>
            </w:tcBorders>
          </w:tcPr>
          <w:p w14:paraId="4723936E" w14:textId="45AA452F" w:rsidR="002B1092" w:rsidRPr="00B90A44" w:rsidRDefault="00944972" w:rsidP="005A19D6">
            <w:pPr>
              <w:pStyle w:val="Tekstpodstawowy"/>
              <w:spacing w:after="0" w:line="276" w:lineRule="auto"/>
              <w:rPr>
                <w:rFonts w:asciiTheme="minorHAnsi" w:hAnsiTheme="minorHAnsi" w:cstheme="minorHAnsi"/>
                <w:color w:val="000000"/>
                <w:spacing w:val="-1"/>
                <w:w w:val="90"/>
                <w:sz w:val="20"/>
                <w:szCs w:val="20"/>
              </w:rPr>
            </w:pPr>
            <w:r>
              <w:rPr>
                <w:rFonts w:asciiTheme="minorHAnsi" w:hAnsiTheme="minorHAnsi" w:cstheme="minorHAnsi"/>
                <w:color w:val="000000"/>
                <w:spacing w:val="-1"/>
                <w:w w:val="90"/>
                <w:sz w:val="20"/>
                <w:szCs w:val="20"/>
              </w:rPr>
              <w:t>Oświadczenie o braku powiązań</w:t>
            </w:r>
          </w:p>
        </w:tc>
      </w:tr>
    </w:tbl>
    <w:p w14:paraId="2578D23E" w14:textId="77777777" w:rsidR="00D30976" w:rsidRPr="00B90A44" w:rsidRDefault="00D30976" w:rsidP="005A19D6">
      <w:pPr>
        <w:spacing w:line="276" w:lineRule="auto"/>
        <w:ind w:right="850"/>
        <w:jc w:val="right"/>
        <w:rPr>
          <w:rFonts w:asciiTheme="minorHAnsi" w:hAnsiTheme="minorHAnsi" w:cstheme="minorHAnsi"/>
        </w:rPr>
      </w:pPr>
    </w:p>
    <w:p w14:paraId="272661B4" w14:textId="77777777" w:rsidR="00D82FBE" w:rsidRPr="00B90A44" w:rsidRDefault="00D82FBE" w:rsidP="005A19D6">
      <w:pPr>
        <w:spacing w:line="276" w:lineRule="auto"/>
        <w:ind w:right="850"/>
        <w:jc w:val="right"/>
        <w:rPr>
          <w:rFonts w:asciiTheme="minorHAnsi" w:hAnsiTheme="minorHAnsi" w:cstheme="minorHAnsi"/>
        </w:rPr>
      </w:pPr>
    </w:p>
    <w:p w14:paraId="067EED51" w14:textId="77777777" w:rsidR="00D82FBE" w:rsidRPr="00B90A44" w:rsidRDefault="00D82FBE" w:rsidP="005A19D6">
      <w:pPr>
        <w:spacing w:line="276" w:lineRule="auto"/>
        <w:ind w:right="850"/>
        <w:rPr>
          <w:rFonts w:asciiTheme="minorHAnsi" w:hAnsiTheme="minorHAnsi" w:cstheme="minorHAnsi"/>
        </w:rPr>
      </w:pPr>
    </w:p>
    <w:sectPr w:rsidR="00D82FBE" w:rsidRPr="00B90A44" w:rsidSect="001B68DC">
      <w:headerReference w:type="default" r:id="rId8"/>
      <w:pgSz w:w="11906" w:h="16838" w:code="9"/>
      <w:pgMar w:top="1531" w:right="1134" w:bottom="1531"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A6161" w14:textId="77777777" w:rsidR="005F30EB" w:rsidRDefault="005F30EB" w:rsidP="00D30976">
      <w:r>
        <w:separator/>
      </w:r>
    </w:p>
  </w:endnote>
  <w:endnote w:type="continuationSeparator" w:id="0">
    <w:p w14:paraId="1960F1FA" w14:textId="77777777" w:rsidR="005F30EB" w:rsidRDefault="005F30EB" w:rsidP="00D30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2B969" w14:textId="77777777" w:rsidR="005F30EB" w:rsidRDefault="005F30EB" w:rsidP="00D30976">
      <w:r>
        <w:separator/>
      </w:r>
    </w:p>
  </w:footnote>
  <w:footnote w:type="continuationSeparator" w:id="0">
    <w:p w14:paraId="349C97DE" w14:textId="77777777" w:rsidR="005F30EB" w:rsidRDefault="005F30EB" w:rsidP="00D309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405F6" w14:textId="0440B7B2" w:rsidR="004D4F05" w:rsidRDefault="003A396C" w:rsidP="00E20250">
    <w:pPr>
      <w:pStyle w:val="Nagwek"/>
      <w:jc w:val="center"/>
    </w:pPr>
    <w:r w:rsidRPr="00205306">
      <w:rPr>
        <w:noProof/>
        <w:color w:val="000000" w:themeColor="text1"/>
      </w:rPr>
      <w:drawing>
        <wp:inline distT="0" distB="0" distL="0" distR="0" wp14:anchorId="41D3DE96" wp14:editId="780EFFCC">
          <wp:extent cx="5760720" cy="774700"/>
          <wp:effectExtent l="0" t="0" r="0" b="6350"/>
          <wp:docPr id="1733251420" name="Obraz 1"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251420" name="Obraz 1" descr="Obraz zawierający tekst, zrzut ekranu, Czcionka&#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74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lowerLetter"/>
      <w:lvlText w:val="%1)"/>
      <w:lvlJc w:val="left"/>
      <w:pPr>
        <w:tabs>
          <w:tab w:val="num" w:pos="720"/>
        </w:tabs>
        <w:ind w:left="720" w:hanging="360"/>
      </w:pPr>
      <w:rPr>
        <w:b/>
        <w:i w:val="0"/>
        <w:color w:val="auto"/>
      </w:rPr>
    </w:lvl>
  </w:abstractNum>
  <w:abstractNum w:abstractNumId="1" w15:restartNumberingAfterBreak="0">
    <w:nsid w:val="091C339A"/>
    <w:multiLevelType w:val="hybridMultilevel"/>
    <w:tmpl w:val="AC12AAF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2" w15:restartNumberingAfterBreak="0">
    <w:nsid w:val="0CE31801"/>
    <w:multiLevelType w:val="hybridMultilevel"/>
    <w:tmpl w:val="3E6C100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166A095E"/>
    <w:multiLevelType w:val="hybridMultilevel"/>
    <w:tmpl w:val="CAE8C100"/>
    <w:lvl w:ilvl="0" w:tplc="FEF817AE">
      <w:start w:val="1"/>
      <w:numFmt w:val="decimal"/>
      <w:lvlText w:val="%1)"/>
      <w:lvlJc w:val="left"/>
      <w:pPr>
        <w:ind w:left="720" w:hanging="36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E3197E"/>
    <w:multiLevelType w:val="multilevel"/>
    <w:tmpl w:val="31026834"/>
    <w:lvl w:ilvl="0">
      <w:start w:val="1"/>
      <w:numFmt w:val="decimal"/>
      <w:pStyle w:val="Nagwek1"/>
      <w:lvlText w:val="%1."/>
      <w:lvlJc w:val="left"/>
      <w:pPr>
        <w:tabs>
          <w:tab w:val="num" w:pos="574"/>
        </w:tabs>
        <w:ind w:left="574" w:hanging="432"/>
      </w:pPr>
      <w:rPr>
        <w:rFonts w:ascii="Arial" w:hAnsi="Arial" w:cs="Arial" w:hint="default"/>
        <w:b/>
        <w:i w:val="0"/>
        <w:sz w:val="22"/>
        <w:szCs w:val="22"/>
      </w:rPr>
    </w:lvl>
    <w:lvl w:ilvl="1">
      <w:start w:val="1"/>
      <w:numFmt w:val="decimal"/>
      <w:pStyle w:val="Nagwek2"/>
      <w:lvlText w:val="%1.%2"/>
      <w:lvlJc w:val="left"/>
      <w:pPr>
        <w:tabs>
          <w:tab w:val="num" w:pos="576"/>
        </w:tabs>
        <w:ind w:left="576" w:hanging="576"/>
      </w:pPr>
      <w:rPr>
        <w:rFonts w:ascii="Arial" w:hAnsi="Arial" w:cs="Arial" w:hint="default"/>
        <w:b w:val="0"/>
        <w:i w:val="0"/>
        <w:color w:val="auto"/>
        <w:sz w:val="22"/>
        <w:szCs w:val="22"/>
      </w:rPr>
    </w:lvl>
    <w:lvl w:ilvl="2">
      <w:start w:val="1"/>
      <w:numFmt w:val="lowerLetter"/>
      <w:pStyle w:val="Nagwek3"/>
      <w:lvlText w:val="%3)"/>
      <w:lvlJc w:val="left"/>
      <w:pPr>
        <w:tabs>
          <w:tab w:val="num" w:pos="720"/>
        </w:tabs>
        <w:ind w:left="720" w:hanging="720"/>
      </w:pPr>
      <w:rPr>
        <w:rFonts w:ascii="Arial" w:eastAsia="Times New Roman" w:hAnsi="Arial" w:cs="Arial" w:hint="default"/>
        <w:b w:val="0"/>
        <w:i w:val="0"/>
        <w:sz w:val="22"/>
        <w:szCs w:val="22"/>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5" w15:restartNumberingAfterBreak="0">
    <w:nsid w:val="25DF121A"/>
    <w:multiLevelType w:val="multilevel"/>
    <w:tmpl w:val="FFE81CA4"/>
    <w:styleLink w:val="Styl1"/>
    <w:lvl w:ilvl="0">
      <w:start w:val="1"/>
      <w:numFmt w:val="upperRoman"/>
      <w:lvlText w:val="%1."/>
      <w:lvlJc w:val="left"/>
      <w:pPr>
        <w:ind w:left="1080" w:hanging="72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E1E7499"/>
    <w:multiLevelType w:val="hybridMultilevel"/>
    <w:tmpl w:val="4A9E21B8"/>
    <w:lvl w:ilvl="0" w:tplc="FFFFFFFF">
      <w:start w:val="1"/>
      <w:numFmt w:val="lowerRoman"/>
      <w:lvlText w:val="%1."/>
      <w:lvlJc w:val="right"/>
      <w:pPr>
        <w:ind w:left="720" w:hanging="360"/>
      </w:pPr>
    </w:lvl>
    <w:lvl w:ilvl="1" w:tplc="0415001B">
      <w:start w:val="1"/>
      <w:numFmt w:val="lowerRoman"/>
      <w:lvlText w:val="%2."/>
      <w:lvlJc w:val="right"/>
      <w:pPr>
        <w:ind w:left="1440" w:hanging="360"/>
      </w:pPr>
    </w:lvl>
    <w:lvl w:ilvl="2" w:tplc="F4C85224">
      <w:start w:val="18"/>
      <w:numFmt w:val="decimal"/>
      <w:lvlText w:val="%3."/>
      <w:lvlJc w:val="left"/>
      <w:pPr>
        <w:ind w:left="2204" w:hanging="360"/>
      </w:pPr>
      <w:rPr>
        <w:rFonts w:eastAsia="Arial" w:hint="default"/>
        <w:b/>
        <w:bCs/>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76A0F10"/>
    <w:multiLevelType w:val="hybridMultilevel"/>
    <w:tmpl w:val="0062007E"/>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8" w15:restartNumberingAfterBreak="0">
    <w:nsid w:val="390E0E38"/>
    <w:multiLevelType w:val="hybridMultilevel"/>
    <w:tmpl w:val="7B54A600"/>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3AB73233"/>
    <w:multiLevelType w:val="hybridMultilevel"/>
    <w:tmpl w:val="1974D34A"/>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0" w15:restartNumberingAfterBreak="0">
    <w:nsid w:val="40926F41"/>
    <w:multiLevelType w:val="hybridMultilevel"/>
    <w:tmpl w:val="C204C64C"/>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1" w15:restartNumberingAfterBreak="0">
    <w:nsid w:val="42D70141"/>
    <w:multiLevelType w:val="hybridMultilevel"/>
    <w:tmpl w:val="70E22EB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4CB57DD7"/>
    <w:multiLevelType w:val="hybridMultilevel"/>
    <w:tmpl w:val="F33263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511A2BB2"/>
    <w:multiLevelType w:val="hybridMultilevel"/>
    <w:tmpl w:val="1E808E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2C202FE"/>
    <w:multiLevelType w:val="multilevel"/>
    <w:tmpl w:val="50EE4634"/>
    <w:lvl w:ilvl="0">
      <w:start w:val="1"/>
      <w:numFmt w:val="upperRoman"/>
      <w:lvlText w:val="%1."/>
      <w:lvlJc w:val="left"/>
      <w:pPr>
        <w:ind w:left="720" w:hanging="720"/>
      </w:pPr>
      <w:rPr>
        <w:rFonts w:hint="default"/>
        <w:sz w:val="24"/>
      </w:rPr>
    </w:lvl>
    <w:lvl w:ilvl="1">
      <w:start w:val="1"/>
      <w:numFmt w:val="decimal"/>
      <w:lvlText w:val="%2."/>
      <w:lvlJc w:val="left"/>
      <w:pPr>
        <w:ind w:left="1440" w:hanging="360"/>
      </w:pPr>
    </w:lvl>
    <w:lvl w:ilvl="2">
      <w:start w:val="1"/>
      <w:numFmt w:val="lowerLetter"/>
      <w:lvlText w:val="%3)"/>
      <w:lvlJc w:val="left"/>
      <w:pPr>
        <w:ind w:left="145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5873B8B"/>
    <w:multiLevelType w:val="multilevel"/>
    <w:tmpl w:val="86F00456"/>
    <w:lvl w:ilvl="0">
      <w:start w:val="1"/>
      <w:numFmt w:val="upperRoman"/>
      <w:lvlText w:val="%1."/>
      <w:lvlJc w:val="left"/>
      <w:pPr>
        <w:ind w:left="1080" w:hanging="720"/>
      </w:pPr>
      <w:rPr>
        <w:rFonts w:hint="default"/>
      </w:rPr>
    </w:lvl>
    <w:lvl w:ilvl="1">
      <w:start w:val="1"/>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FC232DA"/>
    <w:multiLevelType w:val="hybridMultilevel"/>
    <w:tmpl w:val="12B62B7C"/>
    <w:lvl w:ilvl="0" w:tplc="27A434CE">
      <w:start w:val="2"/>
      <w:numFmt w:val="decimal"/>
      <w:lvlText w:val="%1)"/>
      <w:lvlJc w:val="left"/>
      <w:pPr>
        <w:ind w:left="927" w:firstLine="0"/>
      </w:pPr>
      <w:rPr>
        <w:rFonts w:hint="default"/>
        <w:b w:val="0"/>
        <w:i w:val="0"/>
        <w:iCs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02412855">
    <w:abstractNumId w:val="14"/>
  </w:num>
  <w:num w:numId="2" w16cid:durableId="304243353">
    <w:abstractNumId w:val="5"/>
  </w:num>
  <w:num w:numId="3" w16cid:durableId="219632722">
    <w:abstractNumId w:val="2"/>
  </w:num>
  <w:num w:numId="4" w16cid:durableId="529343527">
    <w:abstractNumId w:val="4"/>
  </w:num>
  <w:num w:numId="5" w16cid:durableId="914555286">
    <w:abstractNumId w:val="15"/>
  </w:num>
  <w:num w:numId="6" w16cid:durableId="1585651611">
    <w:abstractNumId w:val="13"/>
  </w:num>
  <w:num w:numId="7" w16cid:durableId="476343489">
    <w:abstractNumId w:val="11"/>
  </w:num>
  <w:num w:numId="8" w16cid:durableId="367535229">
    <w:abstractNumId w:val="3"/>
  </w:num>
  <w:num w:numId="9" w16cid:durableId="230433475">
    <w:abstractNumId w:val="8"/>
  </w:num>
  <w:num w:numId="10" w16cid:durableId="1490251406">
    <w:abstractNumId w:val="6"/>
  </w:num>
  <w:num w:numId="11" w16cid:durableId="394358046">
    <w:abstractNumId w:val="16"/>
  </w:num>
  <w:num w:numId="12" w16cid:durableId="80808087">
    <w:abstractNumId w:val="9"/>
  </w:num>
  <w:num w:numId="13" w16cid:durableId="1769348385">
    <w:abstractNumId w:val="7"/>
  </w:num>
  <w:num w:numId="14" w16cid:durableId="1426800275">
    <w:abstractNumId w:val="10"/>
  </w:num>
  <w:num w:numId="15" w16cid:durableId="1459185814">
    <w:abstractNumId w:val="1"/>
  </w:num>
  <w:num w:numId="16" w16cid:durableId="1879664195">
    <w:abstractNumId w:val="14"/>
    <w:lvlOverride w:ilvl="0">
      <w:lvl w:ilvl="0">
        <w:start w:val="1"/>
        <w:numFmt w:val="upperRoman"/>
        <w:lvlText w:val="%1."/>
        <w:lvlJc w:val="left"/>
        <w:pPr>
          <w:ind w:left="720" w:hanging="720"/>
        </w:pPr>
        <w:rPr>
          <w:rFonts w:hint="default"/>
          <w:sz w:val="24"/>
        </w:rPr>
      </w:lvl>
    </w:lvlOverride>
    <w:lvlOverride w:ilvl="1">
      <w:lvl w:ilvl="1">
        <w:start w:val="1"/>
        <w:numFmt w:val="decimal"/>
        <w:lvlText w:val="%2."/>
        <w:lvlJc w:val="left"/>
        <w:pPr>
          <w:ind w:left="567" w:hanging="283"/>
        </w:pPr>
        <w:rPr>
          <w:rFonts w:hint="default"/>
        </w:rPr>
      </w:lvl>
    </w:lvlOverride>
    <w:lvlOverride w:ilvl="2">
      <w:lvl w:ilvl="2">
        <w:start w:val="1"/>
        <w:numFmt w:val="lowerLetter"/>
        <w:lvlText w:val="%3)"/>
        <w:lvlJc w:val="left"/>
        <w:pPr>
          <w:ind w:left="1457"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7" w16cid:durableId="178010362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30976"/>
    <w:rsid w:val="000014BC"/>
    <w:rsid w:val="000135AA"/>
    <w:rsid w:val="000153EB"/>
    <w:rsid w:val="0001691A"/>
    <w:rsid w:val="00020754"/>
    <w:rsid w:val="00021FED"/>
    <w:rsid w:val="00024AE9"/>
    <w:rsid w:val="000250EC"/>
    <w:rsid w:val="00025DA8"/>
    <w:rsid w:val="00034220"/>
    <w:rsid w:val="00040006"/>
    <w:rsid w:val="00051882"/>
    <w:rsid w:val="000570C6"/>
    <w:rsid w:val="00060493"/>
    <w:rsid w:val="00062D18"/>
    <w:rsid w:val="0006442F"/>
    <w:rsid w:val="0009522C"/>
    <w:rsid w:val="000A2245"/>
    <w:rsid w:val="000A2E0B"/>
    <w:rsid w:val="000B7D63"/>
    <w:rsid w:val="000C1AAC"/>
    <w:rsid w:val="000D27A7"/>
    <w:rsid w:val="000E0DAE"/>
    <w:rsid w:val="000E1E6B"/>
    <w:rsid w:val="000E7353"/>
    <w:rsid w:val="00100CE2"/>
    <w:rsid w:val="00104B93"/>
    <w:rsid w:val="001051BB"/>
    <w:rsid w:val="001055E5"/>
    <w:rsid w:val="00106E75"/>
    <w:rsid w:val="001072E2"/>
    <w:rsid w:val="001079E7"/>
    <w:rsid w:val="00111184"/>
    <w:rsid w:val="00124C40"/>
    <w:rsid w:val="00136A74"/>
    <w:rsid w:val="00136B6E"/>
    <w:rsid w:val="0015089A"/>
    <w:rsid w:val="00153728"/>
    <w:rsid w:val="00166CF1"/>
    <w:rsid w:val="00175BC1"/>
    <w:rsid w:val="0017623E"/>
    <w:rsid w:val="001841A6"/>
    <w:rsid w:val="00184283"/>
    <w:rsid w:val="00195775"/>
    <w:rsid w:val="001A0094"/>
    <w:rsid w:val="001B1B99"/>
    <w:rsid w:val="001B4C77"/>
    <w:rsid w:val="001B68DC"/>
    <w:rsid w:val="001B7A22"/>
    <w:rsid w:val="001C3317"/>
    <w:rsid w:val="001C3844"/>
    <w:rsid w:val="001C4F46"/>
    <w:rsid w:val="001D0C41"/>
    <w:rsid w:val="001D14C4"/>
    <w:rsid w:val="001E5D39"/>
    <w:rsid w:val="001F2FB0"/>
    <w:rsid w:val="00201FC9"/>
    <w:rsid w:val="00212F14"/>
    <w:rsid w:val="002224CD"/>
    <w:rsid w:val="002238D0"/>
    <w:rsid w:val="002239C1"/>
    <w:rsid w:val="0023023C"/>
    <w:rsid w:val="0023752F"/>
    <w:rsid w:val="002422F1"/>
    <w:rsid w:val="002513AA"/>
    <w:rsid w:val="002557DA"/>
    <w:rsid w:val="00255C65"/>
    <w:rsid w:val="002577DA"/>
    <w:rsid w:val="00260621"/>
    <w:rsid w:val="00262BE8"/>
    <w:rsid w:val="00263988"/>
    <w:rsid w:val="00264F60"/>
    <w:rsid w:val="00277A83"/>
    <w:rsid w:val="0028418E"/>
    <w:rsid w:val="0028739B"/>
    <w:rsid w:val="00291031"/>
    <w:rsid w:val="00291583"/>
    <w:rsid w:val="00295E63"/>
    <w:rsid w:val="00297752"/>
    <w:rsid w:val="002A452A"/>
    <w:rsid w:val="002A4C6A"/>
    <w:rsid w:val="002A78C3"/>
    <w:rsid w:val="002B1092"/>
    <w:rsid w:val="002B67CE"/>
    <w:rsid w:val="002C7BEB"/>
    <w:rsid w:val="002D057F"/>
    <w:rsid w:val="002D3A59"/>
    <w:rsid w:val="002D660F"/>
    <w:rsid w:val="002D68DA"/>
    <w:rsid w:val="002D6BFC"/>
    <w:rsid w:val="002D716C"/>
    <w:rsid w:val="002E01D3"/>
    <w:rsid w:val="002F639F"/>
    <w:rsid w:val="00303578"/>
    <w:rsid w:val="0030595E"/>
    <w:rsid w:val="0031043E"/>
    <w:rsid w:val="00313BD4"/>
    <w:rsid w:val="0031548C"/>
    <w:rsid w:val="00323F2D"/>
    <w:rsid w:val="0033035F"/>
    <w:rsid w:val="003334DE"/>
    <w:rsid w:val="00335048"/>
    <w:rsid w:val="003410A6"/>
    <w:rsid w:val="0036014E"/>
    <w:rsid w:val="00360B9A"/>
    <w:rsid w:val="00364508"/>
    <w:rsid w:val="003838CC"/>
    <w:rsid w:val="00386E8D"/>
    <w:rsid w:val="00394F72"/>
    <w:rsid w:val="00397522"/>
    <w:rsid w:val="003A1239"/>
    <w:rsid w:val="003A2E96"/>
    <w:rsid w:val="003A396C"/>
    <w:rsid w:val="003B2109"/>
    <w:rsid w:val="003B3647"/>
    <w:rsid w:val="003C19CD"/>
    <w:rsid w:val="003C1DD1"/>
    <w:rsid w:val="003C26FC"/>
    <w:rsid w:val="003D041D"/>
    <w:rsid w:val="003D1535"/>
    <w:rsid w:val="003D1E06"/>
    <w:rsid w:val="003E08C9"/>
    <w:rsid w:val="003E31C8"/>
    <w:rsid w:val="003F53C1"/>
    <w:rsid w:val="003F64D9"/>
    <w:rsid w:val="003F67BB"/>
    <w:rsid w:val="003F7E34"/>
    <w:rsid w:val="004110D1"/>
    <w:rsid w:val="0041161B"/>
    <w:rsid w:val="0042125C"/>
    <w:rsid w:val="0042420E"/>
    <w:rsid w:val="004259BA"/>
    <w:rsid w:val="00440DF3"/>
    <w:rsid w:val="00452CCB"/>
    <w:rsid w:val="004573CC"/>
    <w:rsid w:val="00460343"/>
    <w:rsid w:val="004642CD"/>
    <w:rsid w:val="004643CA"/>
    <w:rsid w:val="004742A6"/>
    <w:rsid w:val="00475F61"/>
    <w:rsid w:val="00477457"/>
    <w:rsid w:val="00477AA3"/>
    <w:rsid w:val="00481AC3"/>
    <w:rsid w:val="004A569F"/>
    <w:rsid w:val="004B40E0"/>
    <w:rsid w:val="004C7BE5"/>
    <w:rsid w:val="004C7EF2"/>
    <w:rsid w:val="004D4F05"/>
    <w:rsid w:val="004D6209"/>
    <w:rsid w:val="004E3C56"/>
    <w:rsid w:val="004E450C"/>
    <w:rsid w:val="004E6C69"/>
    <w:rsid w:val="004F6BE8"/>
    <w:rsid w:val="00500FE6"/>
    <w:rsid w:val="005038A9"/>
    <w:rsid w:val="0051316A"/>
    <w:rsid w:val="00516ADE"/>
    <w:rsid w:val="00526140"/>
    <w:rsid w:val="00526B97"/>
    <w:rsid w:val="00536C96"/>
    <w:rsid w:val="0054492C"/>
    <w:rsid w:val="0054524B"/>
    <w:rsid w:val="0054797B"/>
    <w:rsid w:val="005510C8"/>
    <w:rsid w:val="00551240"/>
    <w:rsid w:val="00561F8A"/>
    <w:rsid w:val="005638A9"/>
    <w:rsid w:val="005643F8"/>
    <w:rsid w:val="00564C70"/>
    <w:rsid w:val="00571C86"/>
    <w:rsid w:val="00583438"/>
    <w:rsid w:val="005847D9"/>
    <w:rsid w:val="00586091"/>
    <w:rsid w:val="0059453B"/>
    <w:rsid w:val="005A19D6"/>
    <w:rsid w:val="005A674A"/>
    <w:rsid w:val="005B0B16"/>
    <w:rsid w:val="005B1601"/>
    <w:rsid w:val="005B1F12"/>
    <w:rsid w:val="005B50DF"/>
    <w:rsid w:val="005B72CC"/>
    <w:rsid w:val="005C1BAF"/>
    <w:rsid w:val="005C2F7F"/>
    <w:rsid w:val="005C645D"/>
    <w:rsid w:val="005D12B0"/>
    <w:rsid w:val="005D1671"/>
    <w:rsid w:val="005D7335"/>
    <w:rsid w:val="005E2345"/>
    <w:rsid w:val="005E3C84"/>
    <w:rsid w:val="005E5991"/>
    <w:rsid w:val="005E7C19"/>
    <w:rsid w:val="005F0B2F"/>
    <w:rsid w:val="005F30EB"/>
    <w:rsid w:val="005F492D"/>
    <w:rsid w:val="00601425"/>
    <w:rsid w:val="006037ED"/>
    <w:rsid w:val="00613844"/>
    <w:rsid w:val="00616981"/>
    <w:rsid w:val="00624CA5"/>
    <w:rsid w:val="00630666"/>
    <w:rsid w:val="00633A9E"/>
    <w:rsid w:val="00634FDF"/>
    <w:rsid w:val="0063591F"/>
    <w:rsid w:val="006414E9"/>
    <w:rsid w:val="0064728A"/>
    <w:rsid w:val="006477DA"/>
    <w:rsid w:val="00653590"/>
    <w:rsid w:val="00660E98"/>
    <w:rsid w:val="006654A2"/>
    <w:rsid w:val="00672D6D"/>
    <w:rsid w:val="006735ED"/>
    <w:rsid w:val="00675EA4"/>
    <w:rsid w:val="00676AEA"/>
    <w:rsid w:val="006806D7"/>
    <w:rsid w:val="006809EA"/>
    <w:rsid w:val="00682A20"/>
    <w:rsid w:val="006846F1"/>
    <w:rsid w:val="006A0E4C"/>
    <w:rsid w:val="006A684C"/>
    <w:rsid w:val="006B0254"/>
    <w:rsid w:val="006B3022"/>
    <w:rsid w:val="006D6B56"/>
    <w:rsid w:val="006D6F15"/>
    <w:rsid w:val="006D72DE"/>
    <w:rsid w:val="006F13B0"/>
    <w:rsid w:val="006F4D32"/>
    <w:rsid w:val="0070482D"/>
    <w:rsid w:val="00713210"/>
    <w:rsid w:val="0071419F"/>
    <w:rsid w:val="007153B0"/>
    <w:rsid w:val="00715852"/>
    <w:rsid w:val="00722B31"/>
    <w:rsid w:val="007248EE"/>
    <w:rsid w:val="00724A17"/>
    <w:rsid w:val="00724E0E"/>
    <w:rsid w:val="007264B4"/>
    <w:rsid w:val="00730900"/>
    <w:rsid w:val="007426BB"/>
    <w:rsid w:val="007449D3"/>
    <w:rsid w:val="00745ADA"/>
    <w:rsid w:val="00754417"/>
    <w:rsid w:val="0075457A"/>
    <w:rsid w:val="0075700F"/>
    <w:rsid w:val="007722B8"/>
    <w:rsid w:val="00774655"/>
    <w:rsid w:val="00774D8F"/>
    <w:rsid w:val="00781171"/>
    <w:rsid w:val="00785A9E"/>
    <w:rsid w:val="00795990"/>
    <w:rsid w:val="007B78B1"/>
    <w:rsid w:val="007C5E77"/>
    <w:rsid w:val="007D359E"/>
    <w:rsid w:val="007D6A11"/>
    <w:rsid w:val="007D7882"/>
    <w:rsid w:val="0080074B"/>
    <w:rsid w:val="0080316D"/>
    <w:rsid w:val="00804C30"/>
    <w:rsid w:val="008123D9"/>
    <w:rsid w:val="00822262"/>
    <w:rsid w:val="00852F2B"/>
    <w:rsid w:val="0085625A"/>
    <w:rsid w:val="00865C75"/>
    <w:rsid w:val="00872038"/>
    <w:rsid w:val="008742EA"/>
    <w:rsid w:val="00882D6D"/>
    <w:rsid w:val="00884DCE"/>
    <w:rsid w:val="00891371"/>
    <w:rsid w:val="00894F41"/>
    <w:rsid w:val="00894F91"/>
    <w:rsid w:val="00896750"/>
    <w:rsid w:val="008A6AAF"/>
    <w:rsid w:val="008B04B0"/>
    <w:rsid w:val="008B3AEA"/>
    <w:rsid w:val="008C3EB7"/>
    <w:rsid w:val="008C7387"/>
    <w:rsid w:val="008E6B4A"/>
    <w:rsid w:val="008F2F2D"/>
    <w:rsid w:val="008F3106"/>
    <w:rsid w:val="008F6EF3"/>
    <w:rsid w:val="0093324F"/>
    <w:rsid w:val="00940B77"/>
    <w:rsid w:val="00944972"/>
    <w:rsid w:val="00944CE6"/>
    <w:rsid w:val="00945490"/>
    <w:rsid w:val="00946FB0"/>
    <w:rsid w:val="009539A8"/>
    <w:rsid w:val="00962831"/>
    <w:rsid w:val="009657E6"/>
    <w:rsid w:val="00981E1D"/>
    <w:rsid w:val="00982FC9"/>
    <w:rsid w:val="00983CC2"/>
    <w:rsid w:val="00983D6C"/>
    <w:rsid w:val="00987D60"/>
    <w:rsid w:val="009A08BB"/>
    <w:rsid w:val="009A6995"/>
    <w:rsid w:val="009B3C6A"/>
    <w:rsid w:val="009C45B6"/>
    <w:rsid w:val="009D0B7A"/>
    <w:rsid w:val="009D2AE5"/>
    <w:rsid w:val="009D35E2"/>
    <w:rsid w:val="009D3652"/>
    <w:rsid w:val="009E0E65"/>
    <w:rsid w:val="009E1978"/>
    <w:rsid w:val="009E55F9"/>
    <w:rsid w:val="009F4663"/>
    <w:rsid w:val="00A0101E"/>
    <w:rsid w:val="00A02F4E"/>
    <w:rsid w:val="00A04200"/>
    <w:rsid w:val="00A12596"/>
    <w:rsid w:val="00A273CA"/>
    <w:rsid w:val="00A44DDE"/>
    <w:rsid w:val="00A47B78"/>
    <w:rsid w:val="00A51B64"/>
    <w:rsid w:val="00A53BAD"/>
    <w:rsid w:val="00A603EE"/>
    <w:rsid w:val="00A715CD"/>
    <w:rsid w:val="00A75559"/>
    <w:rsid w:val="00A829A5"/>
    <w:rsid w:val="00A842D7"/>
    <w:rsid w:val="00AA522D"/>
    <w:rsid w:val="00AB1638"/>
    <w:rsid w:val="00AB30B4"/>
    <w:rsid w:val="00AB4248"/>
    <w:rsid w:val="00AC18C2"/>
    <w:rsid w:val="00AC706F"/>
    <w:rsid w:val="00AC7521"/>
    <w:rsid w:val="00AD2EA0"/>
    <w:rsid w:val="00AF0BD0"/>
    <w:rsid w:val="00AF4985"/>
    <w:rsid w:val="00AF67CA"/>
    <w:rsid w:val="00B018CD"/>
    <w:rsid w:val="00B02711"/>
    <w:rsid w:val="00B037BD"/>
    <w:rsid w:val="00B2073B"/>
    <w:rsid w:val="00B30AF5"/>
    <w:rsid w:val="00B34253"/>
    <w:rsid w:val="00B460F5"/>
    <w:rsid w:val="00B4624E"/>
    <w:rsid w:val="00B515C0"/>
    <w:rsid w:val="00B54669"/>
    <w:rsid w:val="00B562E5"/>
    <w:rsid w:val="00B60D34"/>
    <w:rsid w:val="00B622F3"/>
    <w:rsid w:val="00B80EBF"/>
    <w:rsid w:val="00B8635A"/>
    <w:rsid w:val="00B8749D"/>
    <w:rsid w:val="00B90A44"/>
    <w:rsid w:val="00B90CA2"/>
    <w:rsid w:val="00B943CB"/>
    <w:rsid w:val="00B95B04"/>
    <w:rsid w:val="00BA4BB1"/>
    <w:rsid w:val="00BA4EBD"/>
    <w:rsid w:val="00BA5513"/>
    <w:rsid w:val="00BA5866"/>
    <w:rsid w:val="00BA6023"/>
    <w:rsid w:val="00BA6149"/>
    <w:rsid w:val="00BA6A0B"/>
    <w:rsid w:val="00BB0F37"/>
    <w:rsid w:val="00BB2752"/>
    <w:rsid w:val="00BB392E"/>
    <w:rsid w:val="00BB5BF7"/>
    <w:rsid w:val="00BC2B50"/>
    <w:rsid w:val="00BC3BC1"/>
    <w:rsid w:val="00BC3D86"/>
    <w:rsid w:val="00BC605C"/>
    <w:rsid w:val="00BD23C3"/>
    <w:rsid w:val="00BD27C9"/>
    <w:rsid w:val="00BD315C"/>
    <w:rsid w:val="00BE6F37"/>
    <w:rsid w:val="00BF531A"/>
    <w:rsid w:val="00BF574C"/>
    <w:rsid w:val="00C04ADD"/>
    <w:rsid w:val="00C20577"/>
    <w:rsid w:val="00C24E1B"/>
    <w:rsid w:val="00C26AD9"/>
    <w:rsid w:val="00C41F80"/>
    <w:rsid w:val="00C423BD"/>
    <w:rsid w:val="00C44447"/>
    <w:rsid w:val="00C501FA"/>
    <w:rsid w:val="00C53619"/>
    <w:rsid w:val="00C552B7"/>
    <w:rsid w:val="00C754BD"/>
    <w:rsid w:val="00C817DE"/>
    <w:rsid w:val="00C83CFC"/>
    <w:rsid w:val="00CA6CEA"/>
    <w:rsid w:val="00CB0A85"/>
    <w:rsid w:val="00CB2B9F"/>
    <w:rsid w:val="00CB620E"/>
    <w:rsid w:val="00CB6A46"/>
    <w:rsid w:val="00CB7D9E"/>
    <w:rsid w:val="00CC3155"/>
    <w:rsid w:val="00CD6ECE"/>
    <w:rsid w:val="00CD7E2A"/>
    <w:rsid w:val="00CE6D44"/>
    <w:rsid w:val="00CE7663"/>
    <w:rsid w:val="00CF1570"/>
    <w:rsid w:val="00CF1B0E"/>
    <w:rsid w:val="00CF23E4"/>
    <w:rsid w:val="00CF599A"/>
    <w:rsid w:val="00CF7AD6"/>
    <w:rsid w:val="00D027D2"/>
    <w:rsid w:val="00D03200"/>
    <w:rsid w:val="00D03742"/>
    <w:rsid w:val="00D10913"/>
    <w:rsid w:val="00D16134"/>
    <w:rsid w:val="00D30976"/>
    <w:rsid w:val="00D35086"/>
    <w:rsid w:val="00D4091E"/>
    <w:rsid w:val="00D43310"/>
    <w:rsid w:val="00D6182F"/>
    <w:rsid w:val="00D62FED"/>
    <w:rsid w:val="00D753AC"/>
    <w:rsid w:val="00D75591"/>
    <w:rsid w:val="00D81E52"/>
    <w:rsid w:val="00D82FBE"/>
    <w:rsid w:val="00D909A3"/>
    <w:rsid w:val="00DA0394"/>
    <w:rsid w:val="00DA51D9"/>
    <w:rsid w:val="00DC6B0F"/>
    <w:rsid w:val="00DD23FC"/>
    <w:rsid w:val="00DD3667"/>
    <w:rsid w:val="00DD5E42"/>
    <w:rsid w:val="00E02870"/>
    <w:rsid w:val="00E02EBE"/>
    <w:rsid w:val="00E077A4"/>
    <w:rsid w:val="00E12843"/>
    <w:rsid w:val="00E20250"/>
    <w:rsid w:val="00E259D5"/>
    <w:rsid w:val="00E30ADB"/>
    <w:rsid w:val="00E42A27"/>
    <w:rsid w:val="00E442DF"/>
    <w:rsid w:val="00E521B5"/>
    <w:rsid w:val="00E54433"/>
    <w:rsid w:val="00E55D21"/>
    <w:rsid w:val="00E5602B"/>
    <w:rsid w:val="00E670BD"/>
    <w:rsid w:val="00E760EC"/>
    <w:rsid w:val="00E761CF"/>
    <w:rsid w:val="00E77097"/>
    <w:rsid w:val="00E86478"/>
    <w:rsid w:val="00E92EC7"/>
    <w:rsid w:val="00EA1720"/>
    <w:rsid w:val="00ED3B6A"/>
    <w:rsid w:val="00ED4549"/>
    <w:rsid w:val="00ED6B7B"/>
    <w:rsid w:val="00EE42DE"/>
    <w:rsid w:val="00EE754F"/>
    <w:rsid w:val="00EF47EF"/>
    <w:rsid w:val="00EF4B5A"/>
    <w:rsid w:val="00EF6068"/>
    <w:rsid w:val="00F069F4"/>
    <w:rsid w:val="00F07575"/>
    <w:rsid w:val="00F13605"/>
    <w:rsid w:val="00F15B84"/>
    <w:rsid w:val="00F253F5"/>
    <w:rsid w:val="00F269CE"/>
    <w:rsid w:val="00F278D2"/>
    <w:rsid w:val="00F27DFE"/>
    <w:rsid w:val="00F30529"/>
    <w:rsid w:val="00F32296"/>
    <w:rsid w:val="00F33262"/>
    <w:rsid w:val="00F33308"/>
    <w:rsid w:val="00F33DA3"/>
    <w:rsid w:val="00F36AF8"/>
    <w:rsid w:val="00F41819"/>
    <w:rsid w:val="00F44B0F"/>
    <w:rsid w:val="00F46D95"/>
    <w:rsid w:val="00F55B38"/>
    <w:rsid w:val="00F65786"/>
    <w:rsid w:val="00F72054"/>
    <w:rsid w:val="00F8191E"/>
    <w:rsid w:val="00F83F2C"/>
    <w:rsid w:val="00F92A9F"/>
    <w:rsid w:val="00F96440"/>
    <w:rsid w:val="00FA0FD8"/>
    <w:rsid w:val="00FA3A4E"/>
    <w:rsid w:val="00FA6A31"/>
    <w:rsid w:val="00FB0AF3"/>
    <w:rsid w:val="00FB4DFE"/>
    <w:rsid w:val="00FB6678"/>
    <w:rsid w:val="00FC08F1"/>
    <w:rsid w:val="00FC1F74"/>
    <w:rsid w:val="00FC66D2"/>
    <w:rsid w:val="00FD4644"/>
    <w:rsid w:val="00FD465E"/>
    <w:rsid w:val="00FD4B91"/>
    <w:rsid w:val="00FD4BA1"/>
    <w:rsid w:val="00FE001E"/>
    <w:rsid w:val="00FE034C"/>
    <w:rsid w:val="00FE3F7A"/>
    <w:rsid w:val="00FE63D9"/>
    <w:rsid w:val="00FF098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8A5D7"/>
  <w15:docId w15:val="{8550A80B-78B4-4B19-9DDF-0C244215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0976"/>
    <w:pPr>
      <w:widowControl w:val="0"/>
      <w:autoSpaceDE w:val="0"/>
      <w:autoSpaceDN w:val="0"/>
      <w:adjustRightInd w:val="0"/>
    </w:pPr>
    <w:rPr>
      <w:rFonts w:ascii="Arial" w:eastAsia="Times New Roman" w:hAnsi="Arial" w:cs="Arial"/>
    </w:rPr>
  </w:style>
  <w:style w:type="paragraph" w:styleId="Nagwek1">
    <w:name w:val="heading 1"/>
    <w:basedOn w:val="Normalny"/>
    <w:next w:val="Nagwek2"/>
    <w:link w:val="Nagwek1Znak"/>
    <w:autoRedefine/>
    <w:qFormat/>
    <w:rsid w:val="009657E6"/>
    <w:pPr>
      <w:widowControl/>
      <w:numPr>
        <w:numId w:val="4"/>
      </w:numPr>
      <w:tabs>
        <w:tab w:val="clear" w:pos="574"/>
        <w:tab w:val="num" w:pos="426"/>
      </w:tabs>
      <w:autoSpaceDE/>
      <w:autoSpaceDN/>
      <w:adjustRightInd/>
      <w:spacing w:before="360" w:after="120"/>
      <w:ind w:left="431" w:hanging="431"/>
      <w:outlineLvl w:val="0"/>
    </w:pPr>
    <w:rPr>
      <w:rFonts w:cs="Times New Roman"/>
      <w:b/>
      <w:bCs/>
      <w:caps/>
      <w:kern w:val="32"/>
      <w:sz w:val="22"/>
      <w:szCs w:val="22"/>
    </w:rPr>
  </w:style>
  <w:style w:type="paragraph" w:styleId="Nagwek2">
    <w:name w:val="heading 2"/>
    <w:basedOn w:val="Normalny"/>
    <w:link w:val="Nagwek2Znak"/>
    <w:autoRedefine/>
    <w:qFormat/>
    <w:rsid w:val="009657E6"/>
    <w:pPr>
      <w:widowControl/>
      <w:numPr>
        <w:ilvl w:val="1"/>
        <w:numId w:val="4"/>
      </w:numPr>
      <w:autoSpaceDE/>
      <w:autoSpaceDN/>
      <w:adjustRightInd/>
      <w:spacing w:before="60" w:after="120"/>
      <w:jc w:val="both"/>
      <w:outlineLvl w:val="1"/>
    </w:pPr>
    <w:rPr>
      <w:rFonts w:cs="Times New Roman"/>
      <w:bCs/>
      <w:iCs/>
    </w:rPr>
  </w:style>
  <w:style w:type="paragraph" w:styleId="Nagwek3">
    <w:name w:val="heading 3"/>
    <w:basedOn w:val="Normalny"/>
    <w:link w:val="Nagwek3Znak"/>
    <w:autoRedefine/>
    <w:qFormat/>
    <w:rsid w:val="009657E6"/>
    <w:pPr>
      <w:widowControl/>
      <w:numPr>
        <w:ilvl w:val="2"/>
        <w:numId w:val="4"/>
      </w:numPr>
      <w:tabs>
        <w:tab w:val="clear" w:pos="720"/>
        <w:tab w:val="left" w:pos="900"/>
      </w:tabs>
      <w:autoSpaceDE/>
      <w:autoSpaceDN/>
      <w:adjustRightInd/>
      <w:spacing w:before="60" w:after="120"/>
      <w:ind w:left="896" w:hanging="357"/>
      <w:jc w:val="both"/>
      <w:outlineLvl w:val="2"/>
    </w:pPr>
    <w:rPr>
      <w:rFonts w:cs="Times New Roman"/>
      <w:bCs/>
      <w:sz w:val="22"/>
      <w:szCs w:val="22"/>
    </w:rPr>
  </w:style>
  <w:style w:type="paragraph" w:styleId="Nagwek4">
    <w:name w:val="heading 4"/>
    <w:basedOn w:val="Normalny"/>
    <w:link w:val="Nagwek4Znak"/>
    <w:autoRedefine/>
    <w:qFormat/>
    <w:rsid w:val="009657E6"/>
    <w:pPr>
      <w:keepNext/>
      <w:widowControl/>
      <w:numPr>
        <w:ilvl w:val="3"/>
        <w:numId w:val="4"/>
      </w:numPr>
      <w:tabs>
        <w:tab w:val="clear" w:pos="864"/>
        <w:tab w:val="num" w:pos="1260"/>
      </w:tabs>
      <w:autoSpaceDE/>
      <w:autoSpaceDN/>
      <w:adjustRightInd/>
      <w:spacing w:before="60" w:after="60"/>
      <w:ind w:left="902" w:firstLine="0"/>
      <w:outlineLvl w:val="3"/>
    </w:pPr>
    <w:rPr>
      <w:rFonts w:ascii="Times New Roman" w:hAnsi="Times New Roman" w:cs="Times New Roman"/>
      <w:bCs/>
      <w:sz w:val="24"/>
      <w:szCs w:val="24"/>
    </w:rPr>
  </w:style>
  <w:style w:type="paragraph" w:styleId="Nagwek5">
    <w:name w:val="heading 5"/>
    <w:basedOn w:val="Normalny"/>
    <w:next w:val="Normalny"/>
    <w:link w:val="Nagwek5Znak"/>
    <w:qFormat/>
    <w:rsid w:val="009657E6"/>
    <w:pPr>
      <w:widowControl/>
      <w:numPr>
        <w:ilvl w:val="4"/>
        <w:numId w:val="4"/>
      </w:numPr>
      <w:autoSpaceDE/>
      <w:autoSpaceDN/>
      <w:adjustRightInd/>
      <w:spacing w:before="240" w:after="60"/>
      <w:outlineLvl w:val="4"/>
    </w:pPr>
    <w:rPr>
      <w:rFonts w:ascii="Times New Roman" w:hAnsi="Times New Roman" w:cs="Times New Roman"/>
      <w:b/>
      <w:bCs/>
      <w:i/>
      <w:iCs/>
      <w:sz w:val="26"/>
      <w:szCs w:val="26"/>
    </w:rPr>
  </w:style>
  <w:style w:type="paragraph" w:styleId="Nagwek6">
    <w:name w:val="heading 6"/>
    <w:basedOn w:val="Normalny"/>
    <w:next w:val="Normalny"/>
    <w:link w:val="Nagwek6Znak"/>
    <w:qFormat/>
    <w:rsid w:val="009657E6"/>
    <w:pPr>
      <w:widowControl/>
      <w:numPr>
        <w:ilvl w:val="5"/>
        <w:numId w:val="4"/>
      </w:numPr>
      <w:autoSpaceDE/>
      <w:autoSpaceDN/>
      <w:adjustRightInd/>
      <w:spacing w:before="240" w:after="60"/>
      <w:outlineLvl w:val="5"/>
    </w:pPr>
    <w:rPr>
      <w:rFonts w:ascii="Times New Roman" w:hAnsi="Times New Roman" w:cs="Times New Roman"/>
      <w:b/>
      <w:bCs/>
      <w:sz w:val="22"/>
      <w:szCs w:val="22"/>
    </w:rPr>
  </w:style>
  <w:style w:type="paragraph" w:styleId="Nagwek7">
    <w:name w:val="heading 7"/>
    <w:basedOn w:val="Normalny"/>
    <w:next w:val="Normalny"/>
    <w:link w:val="Nagwek7Znak"/>
    <w:qFormat/>
    <w:rsid w:val="009657E6"/>
    <w:pPr>
      <w:widowControl/>
      <w:numPr>
        <w:ilvl w:val="6"/>
        <w:numId w:val="4"/>
      </w:numPr>
      <w:autoSpaceDE/>
      <w:autoSpaceDN/>
      <w:adjustRightInd/>
      <w:spacing w:before="240" w:after="60"/>
      <w:outlineLvl w:val="6"/>
    </w:pPr>
    <w:rPr>
      <w:rFonts w:ascii="Times New Roman" w:hAnsi="Times New Roman" w:cs="Times New Roman"/>
      <w:sz w:val="24"/>
      <w:szCs w:val="24"/>
    </w:rPr>
  </w:style>
  <w:style w:type="paragraph" w:styleId="Nagwek8">
    <w:name w:val="heading 8"/>
    <w:basedOn w:val="Normalny"/>
    <w:next w:val="Normalny"/>
    <w:link w:val="Nagwek8Znak"/>
    <w:qFormat/>
    <w:rsid w:val="009657E6"/>
    <w:pPr>
      <w:widowControl/>
      <w:numPr>
        <w:ilvl w:val="7"/>
        <w:numId w:val="4"/>
      </w:numPr>
      <w:autoSpaceDE/>
      <w:autoSpaceDN/>
      <w:adjustRightInd/>
      <w:spacing w:before="240" w:after="60"/>
      <w:outlineLvl w:val="7"/>
    </w:pPr>
    <w:rPr>
      <w:rFonts w:ascii="Times New Roman" w:hAnsi="Times New Roman" w:cs="Times New Roman"/>
      <w:i/>
      <w:iCs/>
      <w:sz w:val="24"/>
      <w:szCs w:val="24"/>
    </w:rPr>
  </w:style>
  <w:style w:type="paragraph" w:styleId="Nagwek9">
    <w:name w:val="heading 9"/>
    <w:basedOn w:val="Normalny"/>
    <w:next w:val="Normalny"/>
    <w:link w:val="Nagwek9Znak"/>
    <w:qFormat/>
    <w:rsid w:val="009657E6"/>
    <w:pPr>
      <w:widowControl/>
      <w:numPr>
        <w:ilvl w:val="8"/>
        <w:numId w:val="4"/>
      </w:numPr>
      <w:autoSpaceDE/>
      <w:autoSpaceDN/>
      <w:adjustRightInd/>
      <w:spacing w:before="240" w:after="60"/>
      <w:outlineLvl w:val="8"/>
    </w:pPr>
    <w:rPr>
      <w:rFonts w:cs="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30976"/>
    <w:pPr>
      <w:ind w:left="720"/>
      <w:contextualSpacing/>
    </w:pPr>
  </w:style>
  <w:style w:type="paragraph" w:styleId="Nagwek">
    <w:name w:val="header"/>
    <w:basedOn w:val="Normalny"/>
    <w:link w:val="NagwekZnak"/>
    <w:uiPriority w:val="99"/>
    <w:unhideWhenUsed/>
    <w:rsid w:val="00D30976"/>
    <w:pPr>
      <w:tabs>
        <w:tab w:val="center" w:pos="4536"/>
        <w:tab w:val="right" w:pos="9072"/>
      </w:tabs>
    </w:pPr>
  </w:style>
  <w:style w:type="character" w:customStyle="1" w:styleId="NagwekZnak">
    <w:name w:val="Nagłówek Znak"/>
    <w:link w:val="Nagwek"/>
    <w:uiPriority w:val="99"/>
    <w:rsid w:val="00D30976"/>
    <w:rPr>
      <w:rFonts w:ascii="Arial" w:eastAsia="Times New Roman" w:hAnsi="Arial" w:cs="Arial"/>
      <w:sz w:val="20"/>
      <w:szCs w:val="20"/>
      <w:lang w:eastAsia="pl-PL"/>
    </w:rPr>
  </w:style>
  <w:style w:type="paragraph" w:styleId="Stopka">
    <w:name w:val="footer"/>
    <w:basedOn w:val="Normalny"/>
    <w:link w:val="StopkaZnak"/>
    <w:uiPriority w:val="99"/>
    <w:unhideWhenUsed/>
    <w:rsid w:val="00D30976"/>
    <w:pPr>
      <w:tabs>
        <w:tab w:val="center" w:pos="4536"/>
        <w:tab w:val="right" w:pos="9072"/>
      </w:tabs>
    </w:pPr>
  </w:style>
  <w:style w:type="character" w:customStyle="1" w:styleId="StopkaZnak">
    <w:name w:val="Stopka Znak"/>
    <w:link w:val="Stopka"/>
    <w:uiPriority w:val="99"/>
    <w:rsid w:val="00D30976"/>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D30976"/>
    <w:rPr>
      <w:rFonts w:ascii="Tahoma" w:hAnsi="Tahoma" w:cs="Tahoma"/>
      <w:sz w:val="16"/>
      <w:szCs w:val="16"/>
    </w:rPr>
  </w:style>
  <w:style w:type="character" w:customStyle="1" w:styleId="TekstdymkaZnak">
    <w:name w:val="Tekst dymka Znak"/>
    <w:link w:val="Tekstdymka"/>
    <w:uiPriority w:val="99"/>
    <w:semiHidden/>
    <w:rsid w:val="00D30976"/>
    <w:rPr>
      <w:rFonts w:ascii="Tahoma" w:eastAsia="Times New Roman" w:hAnsi="Tahoma" w:cs="Tahoma"/>
      <w:sz w:val="16"/>
      <w:szCs w:val="16"/>
      <w:lang w:eastAsia="pl-PL"/>
    </w:rPr>
  </w:style>
  <w:style w:type="table" w:styleId="Tabela-Siatka">
    <w:name w:val="Table Grid"/>
    <w:basedOn w:val="Standardowy"/>
    <w:uiPriority w:val="39"/>
    <w:rsid w:val="00E259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uiPriority w:val="99"/>
    <w:rsid w:val="0006442F"/>
    <w:pPr>
      <w:numPr>
        <w:numId w:val="2"/>
      </w:numPr>
    </w:pPr>
  </w:style>
  <w:style w:type="character" w:customStyle="1" w:styleId="Nagwek1Znak">
    <w:name w:val="Nagłówek 1 Znak"/>
    <w:link w:val="Nagwek1"/>
    <w:rsid w:val="009657E6"/>
    <w:rPr>
      <w:rFonts w:ascii="Arial" w:eastAsia="Times New Roman" w:hAnsi="Arial"/>
      <w:b/>
      <w:bCs/>
      <w:caps/>
      <w:kern w:val="32"/>
      <w:sz w:val="22"/>
      <w:szCs w:val="22"/>
    </w:rPr>
  </w:style>
  <w:style w:type="character" w:customStyle="1" w:styleId="Nagwek2Znak">
    <w:name w:val="Nagłówek 2 Znak"/>
    <w:link w:val="Nagwek2"/>
    <w:rsid w:val="009657E6"/>
    <w:rPr>
      <w:rFonts w:ascii="Arial" w:eastAsia="Times New Roman" w:hAnsi="Arial"/>
      <w:bCs/>
      <w:iCs/>
    </w:rPr>
  </w:style>
  <w:style w:type="character" w:customStyle="1" w:styleId="Nagwek3Znak">
    <w:name w:val="Nagłówek 3 Znak"/>
    <w:link w:val="Nagwek3"/>
    <w:rsid w:val="009657E6"/>
    <w:rPr>
      <w:rFonts w:ascii="Arial" w:eastAsia="Times New Roman" w:hAnsi="Arial"/>
      <w:bCs/>
      <w:sz w:val="22"/>
      <w:szCs w:val="22"/>
    </w:rPr>
  </w:style>
  <w:style w:type="character" w:customStyle="1" w:styleId="Nagwek4Znak">
    <w:name w:val="Nagłówek 4 Znak"/>
    <w:link w:val="Nagwek4"/>
    <w:rsid w:val="009657E6"/>
    <w:rPr>
      <w:rFonts w:ascii="Times New Roman" w:eastAsia="Times New Roman" w:hAnsi="Times New Roman"/>
      <w:bCs/>
      <w:sz w:val="24"/>
      <w:szCs w:val="24"/>
    </w:rPr>
  </w:style>
  <w:style w:type="character" w:customStyle="1" w:styleId="Nagwek5Znak">
    <w:name w:val="Nagłówek 5 Znak"/>
    <w:link w:val="Nagwek5"/>
    <w:rsid w:val="009657E6"/>
    <w:rPr>
      <w:rFonts w:ascii="Times New Roman" w:eastAsia="Times New Roman" w:hAnsi="Times New Roman"/>
      <w:b/>
      <w:bCs/>
      <w:i/>
      <w:iCs/>
      <w:sz w:val="26"/>
      <w:szCs w:val="26"/>
    </w:rPr>
  </w:style>
  <w:style w:type="character" w:customStyle="1" w:styleId="Nagwek6Znak">
    <w:name w:val="Nagłówek 6 Znak"/>
    <w:link w:val="Nagwek6"/>
    <w:rsid w:val="009657E6"/>
    <w:rPr>
      <w:rFonts w:ascii="Times New Roman" w:eastAsia="Times New Roman" w:hAnsi="Times New Roman"/>
      <w:b/>
      <w:bCs/>
      <w:sz w:val="22"/>
      <w:szCs w:val="22"/>
    </w:rPr>
  </w:style>
  <w:style w:type="character" w:customStyle="1" w:styleId="Nagwek7Znak">
    <w:name w:val="Nagłówek 7 Znak"/>
    <w:link w:val="Nagwek7"/>
    <w:rsid w:val="009657E6"/>
    <w:rPr>
      <w:rFonts w:ascii="Times New Roman" w:eastAsia="Times New Roman" w:hAnsi="Times New Roman"/>
      <w:sz w:val="24"/>
      <w:szCs w:val="24"/>
    </w:rPr>
  </w:style>
  <w:style w:type="character" w:customStyle="1" w:styleId="Nagwek8Znak">
    <w:name w:val="Nagłówek 8 Znak"/>
    <w:link w:val="Nagwek8"/>
    <w:rsid w:val="009657E6"/>
    <w:rPr>
      <w:rFonts w:ascii="Times New Roman" w:eastAsia="Times New Roman" w:hAnsi="Times New Roman"/>
      <w:i/>
      <w:iCs/>
      <w:sz w:val="24"/>
      <w:szCs w:val="24"/>
    </w:rPr>
  </w:style>
  <w:style w:type="character" w:customStyle="1" w:styleId="Nagwek9Znak">
    <w:name w:val="Nagłówek 9 Znak"/>
    <w:link w:val="Nagwek9"/>
    <w:rsid w:val="009657E6"/>
    <w:rPr>
      <w:rFonts w:ascii="Arial" w:eastAsia="Times New Roman" w:hAnsi="Arial"/>
      <w:sz w:val="22"/>
      <w:szCs w:val="22"/>
    </w:rPr>
  </w:style>
  <w:style w:type="paragraph" w:styleId="Tekstpodstawowy">
    <w:name w:val="Body Text"/>
    <w:basedOn w:val="Normalny"/>
    <w:link w:val="TekstpodstawowyZnak"/>
    <w:rsid w:val="009657E6"/>
    <w:pPr>
      <w:widowControl/>
      <w:autoSpaceDE/>
      <w:autoSpaceDN/>
      <w:adjustRightInd/>
      <w:spacing w:after="120"/>
    </w:pPr>
    <w:rPr>
      <w:rFonts w:ascii="Times New Roman" w:hAnsi="Times New Roman" w:cs="Times New Roman"/>
      <w:sz w:val="24"/>
      <w:szCs w:val="24"/>
    </w:rPr>
  </w:style>
  <w:style w:type="character" w:customStyle="1" w:styleId="TekstpodstawowyZnak">
    <w:name w:val="Tekst podstawowy Znak"/>
    <w:link w:val="Tekstpodstawowy"/>
    <w:rsid w:val="009657E6"/>
    <w:rPr>
      <w:rFonts w:ascii="Times New Roman" w:eastAsia="Times New Roman" w:hAnsi="Times New Roman"/>
      <w:sz w:val="24"/>
      <w:szCs w:val="24"/>
    </w:rPr>
  </w:style>
  <w:style w:type="paragraph" w:customStyle="1" w:styleId="pkt">
    <w:name w:val="pkt"/>
    <w:basedOn w:val="Normalny"/>
    <w:rsid w:val="0059453B"/>
    <w:pPr>
      <w:widowControl/>
      <w:autoSpaceDE/>
      <w:autoSpaceDN/>
      <w:adjustRightInd/>
      <w:spacing w:before="60" w:after="60"/>
      <w:ind w:left="851" w:hanging="295"/>
      <w:jc w:val="both"/>
    </w:pPr>
    <w:rPr>
      <w:rFonts w:ascii="Times New Roman" w:hAnsi="Times New Roman" w:cs="Times New Roman"/>
      <w:sz w:val="24"/>
    </w:rPr>
  </w:style>
  <w:style w:type="paragraph" w:styleId="Tekstpodstawowy3">
    <w:name w:val="Body Text 3"/>
    <w:basedOn w:val="Normalny"/>
    <w:link w:val="Tekstpodstawowy3Znak"/>
    <w:uiPriority w:val="99"/>
    <w:semiHidden/>
    <w:unhideWhenUsed/>
    <w:rsid w:val="00C53619"/>
    <w:pPr>
      <w:spacing w:after="120"/>
    </w:pPr>
    <w:rPr>
      <w:sz w:val="16"/>
      <w:szCs w:val="16"/>
    </w:rPr>
  </w:style>
  <w:style w:type="character" w:customStyle="1" w:styleId="Tekstpodstawowy3Znak">
    <w:name w:val="Tekst podstawowy 3 Znak"/>
    <w:link w:val="Tekstpodstawowy3"/>
    <w:uiPriority w:val="99"/>
    <w:semiHidden/>
    <w:rsid w:val="00C53619"/>
    <w:rPr>
      <w:rFonts w:ascii="Arial" w:eastAsia="Times New Roman" w:hAnsi="Arial" w:cs="Arial"/>
      <w:sz w:val="16"/>
      <w:szCs w:val="16"/>
    </w:rPr>
  </w:style>
  <w:style w:type="paragraph" w:customStyle="1" w:styleId="Standard">
    <w:name w:val="Standard"/>
    <w:rsid w:val="004D4F05"/>
    <w:pPr>
      <w:widowControl w:val="0"/>
      <w:suppressAutoHyphens/>
      <w:autoSpaceDN w:val="0"/>
      <w:textAlignment w:val="baseline"/>
    </w:pPr>
    <w:rPr>
      <w:rFonts w:ascii="Times New Roman" w:eastAsia="Arial Unicode MS" w:hAnsi="Times New Roman" w:cs="Tahoma"/>
      <w:color w:val="000000"/>
      <w:kern w:val="3"/>
      <w:sz w:val="24"/>
      <w:szCs w:val="24"/>
      <w:lang w:val="en-US" w:eastAsia="en-US" w:bidi="en-US"/>
    </w:rPr>
  </w:style>
  <w:style w:type="character" w:styleId="Hipercze">
    <w:name w:val="Hyperlink"/>
    <w:uiPriority w:val="99"/>
    <w:unhideWhenUsed/>
    <w:rsid w:val="001B7A22"/>
    <w:rPr>
      <w:color w:val="0000FF"/>
      <w:u w:val="single"/>
    </w:rPr>
  </w:style>
  <w:style w:type="character" w:styleId="Pogrubienie">
    <w:name w:val="Strong"/>
    <w:basedOn w:val="Domylnaczcionkaakapitu"/>
    <w:uiPriority w:val="22"/>
    <w:qFormat/>
    <w:rsid w:val="00153728"/>
    <w:rPr>
      <w:b/>
      <w:bCs/>
    </w:rPr>
  </w:style>
  <w:style w:type="character" w:styleId="Odwoaniedokomentarza">
    <w:name w:val="annotation reference"/>
    <w:basedOn w:val="Domylnaczcionkaakapitu"/>
    <w:uiPriority w:val="99"/>
    <w:semiHidden/>
    <w:unhideWhenUsed/>
    <w:rsid w:val="00FD4BA1"/>
    <w:rPr>
      <w:sz w:val="16"/>
      <w:szCs w:val="16"/>
    </w:rPr>
  </w:style>
  <w:style w:type="paragraph" w:styleId="Tekstkomentarza">
    <w:name w:val="annotation text"/>
    <w:basedOn w:val="Normalny"/>
    <w:link w:val="TekstkomentarzaZnak"/>
    <w:uiPriority w:val="99"/>
    <w:semiHidden/>
    <w:unhideWhenUsed/>
    <w:rsid w:val="00FD4BA1"/>
  </w:style>
  <w:style w:type="character" w:customStyle="1" w:styleId="TekstkomentarzaZnak">
    <w:name w:val="Tekst komentarza Znak"/>
    <w:basedOn w:val="Domylnaczcionkaakapitu"/>
    <w:link w:val="Tekstkomentarza"/>
    <w:uiPriority w:val="99"/>
    <w:semiHidden/>
    <w:rsid w:val="00FD4BA1"/>
    <w:rPr>
      <w:rFonts w:ascii="Arial" w:eastAsia="Times New Roman" w:hAnsi="Arial" w:cs="Arial"/>
    </w:rPr>
  </w:style>
  <w:style w:type="paragraph" w:styleId="Tematkomentarza">
    <w:name w:val="annotation subject"/>
    <w:basedOn w:val="Tekstkomentarza"/>
    <w:next w:val="Tekstkomentarza"/>
    <w:link w:val="TematkomentarzaZnak"/>
    <w:uiPriority w:val="99"/>
    <w:semiHidden/>
    <w:unhideWhenUsed/>
    <w:rsid w:val="00FD4BA1"/>
    <w:rPr>
      <w:b/>
      <w:bCs/>
    </w:rPr>
  </w:style>
  <w:style w:type="character" w:customStyle="1" w:styleId="TematkomentarzaZnak">
    <w:name w:val="Temat komentarza Znak"/>
    <w:basedOn w:val="TekstkomentarzaZnak"/>
    <w:link w:val="Tematkomentarza"/>
    <w:uiPriority w:val="99"/>
    <w:semiHidden/>
    <w:rsid w:val="00FD4BA1"/>
    <w:rPr>
      <w:rFonts w:ascii="Arial" w:eastAsia="Times New Roman" w:hAnsi="Arial" w:cs="Arial"/>
      <w:b/>
      <w:bCs/>
    </w:rPr>
  </w:style>
  <w:style w:type="table" w:customStyle="1" w:styleId="Tabela-Siatka1">
    <w:name w:val="Tabela - Siatka1"/>
    <w:basedOn w:val="Standardowy"/>
    <w:next w:val="Tabela-Siatka"/>
    <w:uiPriority w:val="39"/>
    <w:rsid w:val="001079E7"/>
    <w:rPr>
      <w:kern w:val="2"/>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0A2E0B"/>
    <w:rPr>
      <w:rFonts w:ascii="Times New Roman"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906831">
      <w:bodyDiv w:val="1"/>
      <w:marLeft w:val="0"/>
      <w:marRight w:val="0"/>
      <w:marTop w:val="0"/>
      <w:marBottom w:val="0"/>
      <w:divBdr>
        <w:top w:val="none" w:sz="0" w:space="0" w:color="auto"/>
        <w:left w:val="none" w:sz="0" w:space="0" w:color="auto"/>
        <w:bottom w:val="none" w:sz="0" w:space="0" w:color="auto"/>
        <w:right w:val="none" w:sz="0" w:space="0" w:color="auto"/>
      </w:divBdr>
      <w:divsChild>
        <w:div w:id="619188206">
          <w:marLeft w:val="0"/>
          <w:marRight w:val="0"/>
          <w:marTop w:val="450"/>
          <w:marBottom w:val="0"/>
          <w:divBdr>
            <w:top w:val="none" w:sz="0" w:space="0" w:color="auto"/>
            <w:left w:val="none" w:sz="0" w:space="0" w:color="auto"/>
            <w:bottom w:val="none" w:sz="0" w:space="0" w:color="auto"/>
            <w:right w:val="none" w:sz="0" w:space="0" w:color="auto"/>
          </w:divBdr>
          <w:divsChild>
            <w:div w:id="103974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35A11-3E0A-4CCE-B8A8-7F059DE80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3240</TotalTime>
  <Pages>9</Pages>
  <Words>4268</Words>
  <Characters>25611</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EGC Consulting Group</Company>
  <LinksUpToDate>false</LinksUpToDate>
  <CharactersWithSpaces>29820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EGC</dc:creator>
  <cp:lastModifiedBy>Maciej Łobodziński</cp:lastModifiedBy>
  <cp:revision>198</cp:revision>
  <cp:lastPrinted>2017-02-21T20:15:00Z</cp:lastPrinted>
  <dcterms:created xsi:type="dcterms:W3CDTF">2017-02-21T18:25:00Z</dcterms:created>
  <dcterms:modified xsi:type="dcterms:W3CDTF">2025-12-19T13:30:00Z</dcterms:modified>
</cp:coreProperties>
</file>